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Dematic unveils advanced digital twin for intralogistics at GTC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GTC 2025 conference, Dematic showcased an advanced digital twin for intralogistics solutions, a significant development resulting from a collaboration among KION Group, NVIDIA, and Accenture. This demonstration highlighted the potential of NVIDIA's Omniverse technologies to replicate physical equipment found within the Dematic Solution Centre in a virtual environment.</w:t>
      </w:r>
      <w:r/>
    </w:p>
    <w:p>
      <w:r/>
      <w:r>
        <w:t xml:space="preserve">The digital twin aims to enhance supply chain operations by providing comprehensive insights into complex inter-process dynamics through deep analytics. This will facilitate real-time optimisation of material and order flow scenarios, allowing businesses to simulate various operations within a digital framework. </w:t>
      </w:r>
      <w:r/>
    </w:p>
    <w:p>
      <w:r/>
      <w:r>
        <w:t>Rob Smith, CEO of KION Group, emphasised the utility of the digital twin, stating, “Our digital twin serves as the single source of truth for understanding and improving complex supply chain solutions before, during and after installation.” He elaborated that, in collaboration with NVIDIA, this innovation empowers customers to leverage physical AI for substantial time and cost savings while ensuring adaptability to evolving supply chain conditions.</w:t>
      </w:r>
      <w:r/>
    </w:p>
    <w:p>
      <w:r/>
      <w:r>
        <w:t>The digital twin will significantly benefit Dematic's project teams by allowing them to validate controls and software solutions prior to physical installation. This capability is expected to accelerate the go-live and ramp-up stages of projects, enabling customers to visualise the layouts and material flows of their solutions before construction starts. Furthermore, once operations begin, clients can run numerous scenarios on their digital twin to assess expected or actual changes in their business, including variations during peak periods.</w:t>
      </w:r>
      <w:r/>
    </w:p>
    <w:p>
      <w:r/>
      <w:r>
        <w:t>This collaboration also extends to the use of intelligent stationary cameras and autonomous forklifts, alongside the latest advancements in automation and robotics, to develop highly realistic digital twins. These digital assets allow customers to map their warehouse environments in real-time, covering everything from manual fork trucks to the precise positioning of goods.</w:t>
      </w:r>
      <w:r/>
    </w:p>
    <w:p>
      <w:r/>
      <w:r>
        <w:t>The integration of AI technologies is anticipated to improve warehouse management significantly by predicting peak loads and optimising resource planning. At a recent event at LogiMAT in Stuttgart, KION's subsidiary, Linde Material Handling, introduced its first physical AI-driven solution, which leverages NVIDIA Omniverse and the ‘Mega’ Blueprint for optimising coordination and route planning among trucks equipped with sensors for real-time data processing within a digital twin structure.</w:t>
      </w:r>
      <w:r/>
    </w:p>
    <w:p>
      <w:r/>
      <w:r>
        <w:t>This comprehensive initiative highlights the future trajectory of supply chain management, where digital simulations play an integral role in shaping efficient and flexible operational strategies.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https://www.dematic.com/en-us/newsroom/press-releases/2025/dematic-showcases-ai-generated-digital-twin-at-2025-gtc-conference/</w:t>
        </w:r>
      </w:hyperlink>
      <w:r>
        <w:t xml:space="preserve"> - This URL supports the claim that Dematic showcased an advanced digital twin at the GTC 2025 conference, highlighting the collaboration with NVIDIA and Accenture to leverage AI for supply chain improvements.</w:t>
      </w:r>
      <w:r/>
    </w:p>
    <w:p>
      <w:pPr>
        <w:pStyle w:val="ListNumber"/>
        <w:spacing w:line="240" w:lineRule="auto"/>
        <w:ind w:left="720"/>
      </w:pPr>
      <w:r/>
      <w:hyperlink r:id="rId11">
        <w:r>
          <w:rPr>
            <w:color w:val="0000EE"/>
            <w:u w:val="single"/>
          </w:rPr>
          <w:t>https://www.dematic.com/en-mx/newsroom/press-releases/2025/dematic-showcases-ai-generated-digital-twin-at-2025-gtc-conference/</w:t>
        </w:r>
      </w:hyperlink>
      <w:r>
        <w:t xml:space="preserve"> - This URL reinforces Dematic's involvement in showcasing AI-generated digital twins and its partnership with NVIDIA and Accenture to modernize supply chain operations.</w:t>
      </w:r>
      <w:r/>
    </w:p>
    <w:p>
      <w:pPr>
        <w:pStyle w:val="ListNumber"/>
        <w:spacing w:line="240" w:lineRule="auto"/>
        <w:ind w:left="720"/>
      </w:pPr>
      <w:r/>
      <w:hyperlink r:id="rId12">
        <w:r>
          <w:rPr>
            <w:color w:val="0000EE"/>
            <w:u w:val="single"/>
          </w:rPr>
          <w:t>https://www.kiongroup.com/en/News-Stories/Press-Releases/Press-Releases-Detail.html?id=2954666</w:t>
        </w:r>
      </w:hyperlink>
      <w:r>
        <w:t xml:space="preserve"> - This URL corroborates KION Group's role in the collaboration and the benefits of integrating AI and digital twins for enhancing supply chain management.</w:t>
      </w:r>
      <w:r/>
    </w:p>
    <w:p>
      <w:pPr>
        <w:pStyle w:val="ListNumber"/>
        <w:spacing w:line="240" w:lineRule="auto"/>
        <w:ind w:left="720"/>
      </w:pPr>
      <w:r/>
      <w:hyperlink r:id="rId13">
        <w:r>
          <w:rPr>
            <w:color w:val="0000EE"/>
            <w:u w:val="single"/>
          </w:rPr>
          <w:t>https://www.nvidia.com/en-us/events/gtc/spring-2025/</w:t>
        </w:r>
      </w:hyperlink>
      <w:r>
        <w:t xml:space="preserve"> - This URL provides context on the GTC 2025 conference, where innovations like Dematic's digital twin were showcased, highlighting the role of NVIDIA's technologies in these developments.</w:t>
      </w:r>
      <w:r/>
    </w:p>
    <w:p>
      <w:pPr>
        <w:pStyle w:val="ListNumber"/>
        <w:spacing w:line="240" w:lineRule="auto"/>
        <w:ind w:left="720"/>
      </w:pPr>
      <w:r/>
      <w:hyperlink r:id="rId14">
        <w:r>
          <w:rPr>
            <w:color w:val="0000EE"/>
            <w:u w:val="single"/>
          </w:rPr>
          <w:t>https://www.accenture.com/us-en/services/operations</w:t>
        </w:r>
      </w:hyperlink>
      <w:r>
        <w:t xml:space="preserve"> - This URL supports Accenture's involvement in operations services, including the collaboration with Dematic and NVIDIA to advance AI-powered supply chain solutions.</w:t>
      </w:r>
      <w:r/>
    </w:p>
    <w:p>
      <w:pPr>
        <w:pStyle w:val="ListNumber"/>
        <w:spacing w:line="240" w:lineRule="auto"/>
        <w:ind w:left="720"/>
      </w:pPr>
      <w:r/>
      <w:hyperlink r:id="rId15">
        <w:r>
          <w:rPr>
            <w:color w:val="0000EE"/>
            <w:u w:val="single"/>
          </w:rPr>
          <w:t>https://www.nvidia.com/en-us/deep-learning-ai/solutions/omniverse/</w:t>
        </w:r>
      </w:hyperlink>
      <w:r>
        <w:t xml:space="preserve"> - This URL explains NVIDIA's Omniverse platform, which is used to build and simulate complex digital environments like the digital twin for Dematic's Solution Center.</w:t>
      </w:r>
      <w:r/>
    </w:p>
    <w:p>
      <w:pPr>
        <w:pStyle w:val="ListNumber"/>
        <w:spacing w:line="240" w:lineRule="auto"/>
        <w:ind w:left="720"/>
      </w:pPr>
      <w:r/>
      <w:hyperlink r:id="rId16">
        <w:r>
          <w:rPr>
            <w:color w:val="0000EE"/>
            <w:u w:val="single"/>
          </w:rPr>
          <w:t>https://www.logisticsit.com/articles/2025/04/02/dematic-demonstrates-ai-generated-control-tower-at-gtc-2025-conference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ematic.com/en-us/newsroom/press-releases/2025/dematic-showcases-ai-generated-digital-twin-at-2025-gtc-conference/" TargetMode="External"/><Relationship Id="rId11" Type="http://schemas.openxmlformats.org/officeDocument/2006/relationships/hyperlink" Target="https://www.dematic.com/en-mx/newsroom/press-releases/2025/dematic-showcases-ai-generated-digital-twin-at-2025-gtc-conference/" TargetMode="External"/><Relationship Id="rId12" Type="http://schemas.openxmlformats.org/officeDocument/2006/relationships/hyperlink" Target="https://www.kiongroup.com/en/News-Stories/Press-Releases/Press-Releases-Detail.html?id=2954666" TargetMode="External"/><Relationship Id="rId13" Type="http://schemas.openxmlformats.org/officeDocument/2006/relationships/hyperlink" Target="https://www.nvidia.com/en-us/events/gtc/spring-2025/" TargetMode="External"/><Relationship Id="rId14" Type="http://schemas.openxmlformats.org/officeDocument/2006/relationships/hyperlink" Target="https://www.accenture.com/us-en/services/operations" TargetMode="External"/><Relationship Id="rId15" Type="http://schemas.openxmlformats.org/officeDocument/2006/relationships/hyperlink" Target="https://www.nvidia.com/en-us/deep-learning-ai/solutions/omniverse/" TargetMode="External"/><Relationship Id="rId16" Type="http://schemas.openxmlformats.org/officeDocument/2006/relationships/hyperlink" Target="https://www.logisticsit.com/articles/2025/04/02/dematic-demonstrates-ai-generated-control-tower-at-gtc-2025-conferenc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