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supply chain management market projected to reach $52.4 billion by 2032</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supply chain management (SCM) market within the manufacturing sector is set to experience significant growth, with projections estimating it will reach approximately $52.4 billion by 2032. According to analysis by Meticulous Research®, the market is expected to expand at a compound annual growth rate (CAGR) of 10.4% from 2025 to 2032, largely driven by increasing adoption of digital technologies such as artificial intelligence (AI), machine learning, and the Internet of Things (IoT).</w:t>
      </w:r>
      <w:r/>
    </w:p>
    <w:p>
      <w:r/>
      <w:r>
        <w:t>The integration of these technologies is establishing more dynamic and resilient supply chains, facilitating real-time tracking and predictive analytics. The rise in global trade, coupled with challenges like geopolitical tensions and climate change, has intensified the need for effective SCM solutions as manufacturers seek to bolster risk mitigation strategies.</w:t>
      </w:r>
      <w:r/>
    </w:p>
    <w:p>
      <w:r/>
      <w:r>
        <w:t xml:space="preserve">One area identified as ripe for growth is the adoption of AI and machine learning across supply chains. These technologies assist manufacturers in shifting towards predictive operations, enhancing demand forecasting and anomaly detection capabilities. Additionally, cloud-based SCM platforms are gaining traction, enabling small and medium-sized enterprises (SMEs) to utilise advanced tools without hefty infrastructural investments. </w:t>
      </w:r>
      <w:r/>
    </w:p>
    <w:p>
      <w:r/>
      <w:r>
        <w:t>Environmental concerns are also influencing the SCM landscape, with a rising emphasis on sustainability and green supply chains. Manufacturers are increasingly looking for solutions that help them monitor their carbon footprints and ensure ethical sourcing practices. Digital twin technology, which creates virtual models of supply chain operations, is emerging as a tool for simulation and scenario planning.</w:t>
      </w:r>
      <w:r/>
    </w:p>
    <w:p>
      <w:r/>
      <w:r>
        <w:t>However, the SCM sector faces notable challenges, including data fragmentation across various systems and high implementation costs which can be prohibitive, particularly for smaller manufacturers. Many still rely on legacy systems that hinder efficient data sharing and integration. Cybersecurity risks are another pressing issue, as supply chain digitisation exposes businesses to potential data breaches.</w:t>
      </w:r>
      <w:r/>
    </w:p>
    <w:p>
      <w:r/>
      <w:r>
        <w:t>The market is segmented by components such as software, hardware, and services, with software solutions expected to dominate in 2025. The automotive sector is projected to hold the largest share of the global SCM market, largely due to its complex and integrated supply chain requirements. Meanwhile, the electronics and semiconductor sector is anticipated to grow at the highest rate, driven by recent supply chain challenges highlighted during the semiconductor shortages from 2020 to 2023.</w:t>
      </w:r>
      <w:r/>
    </w:p>
    <w:p>
      <w:r/>
      <w:r>
        <w:t xml:space="preserve">Regionally, the Asia-Pacific area is expected to lead the market, driven by a combination of economic advantages and strategic technological advancements. Countries like China and India are bolstering their positions as manufacturing powerhouses, which enhances local demand for sophisticated SCM solutions. </w:t>
      </w:r>
      <w:r/>
    </w:p>
    <w:p>
      <w:r/>
      <w:r>
        <w:t>This insight into the evolving dynamics of the supply chain management market highlights both the opportunities for innovation and the challenges faced by manufacturers in adapting to an increasingly complex global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https://www.zionmarketresearch.com/report/supply-chain-management-software-market</w:t>
        </w:r>
      </w:hyperlink>
      <w:r>
        <w:t xml:space="preserve"> - Supports the growth of the global supply chain management software market, highlighting its potential for expansion due to technological advancements and logistical needs. It also provides insights into the market's segmentation and regional trends.</w:t>
      </w:r>
      <w:r/>
    </w:p>
    <w:p>
      <w:pPr>
        <w:pStyle w:val="ListNumber"/>
        <w:spacing w:line="240" w:lineRule="auto"/>
        <w:ind w:left="720"/>
      </w:pPr>
      <w:r/>
      <w:hyperlink r:id="rId11">
        <w:r>
          <w:rPr>
            <w:color w:val="0000EE"/>
            <w:u w:val="single"/>
          </w:rPr>
          <w:t>https://www.fnfresearch.com/supply-chain-management-market</w:t>
        </w:r>
      </w:hyperlink>
      <w:r>
        <w:t xml:space="preserve"> - Corroborates the significance of supply chain management in global markets, emphasizing its market size, growth rates, and regional dominance. It also underlines key drivers such as technology adoption and industry trends.</w:t>
      </w:r>
      <w:r/>
    </w:p>
    <w:p>
      <w:pPr>
        <w:pStyle w:val="ListNumber"/>
        <w:spacing w:line="240" w:lineRule="auto"/>
        <w:ind w:left="720"/>
      </w:pPr>
      <w:r/>
      <w:hyperlink r:id="rId12">
        <w:r>
          <w:rPr>
            <w:color w:val="0000EE"/>
            <w:u w:val="single"/>
          </w:rPr>
          <w:t>https://www.fortunebusinessinsights.com/supply-chain-management-market-102977</w:t>
        </w:r>
      </w:hyperlink>
      <w:r>
        <w:t xml:space="preserve"> - Provides a detailed analysis of the supply chain management market's growth trajectory, CAGR, and regional distribution. It highlights the impact of digital technologies and geopolitical factors on market dynamics.</w:t>
      </w:r>
      <w:r/>
    </w:p>
    <w:p>
      <w:pPr>
        <w:pStyle w:val="ListNumber"/>
        <w:spacing w:line="240" w:lineRule="auto"/>
        <w:ind w:left="720"/>
      </w:pPr>
      <w:r/>
      <w:hyperlink r:id="rId13">
        <w:r>
          <w:rPr>
            <w:color w:val="0000EE"/>
            <w:u w:val="single"/>
          </w:rPr>
          <w:t>https://www.marketsandmarkets.com/Market-Reports/semiconductor-packaging-materials-market-145135707.html</w:t>
        </w:r>
      </w:hyperlink>
      <w:r>
        <w:t xml:space="preserve"> - Although not directly related to SCM, it supports the growth challenges in sectors like electronics and semiconductors, which impact the supply chain management landscape. The semiconductor industry's supply chain challenges are well-documented.</w:t>
      </w:r>
      <w:r/>
    </w:p>
    <w:p>
      <w:pPr>
        <w:pStyle w:val="ListNumber"/>
        <w:spacing w:line="240" w:lineRule="auto"/>
        <w:ind w:left="720"/>
      </w:pPr>
      <w:r/>
      <w:hyperlink r:id="rId14">
        <w:r>
          <w:rPr>
            <w:color w:val="0000EE"/>
            <w:u w:val="single"/>
          </w:rPr>
          <w:t>https://www.gartner.com/en/newsroom/press-releases/2022-12-13-gartner-says-cloud-iot-and-ai-are-key-drivers-of-supply-chain</w:t>
        </w:r>
      </w:hyperlink>
      <w:r>
        <w:t xml:space="preserve"> - Highlights the role of technologies like cloud, IoT, and AI in transforming supply chain operations, making them more resilient and dynamic, which aligns with the article's emphasis on these technologies.</w:t>
      </w:r>
      <w:r/>
    </w:p>
    <w:p>
      <w:pPr>
        <w:pStyle w:val="ListNumber"/>
        <w:spacing w:line="240" w:lineRule="auto"/>
        <w:ind w:left="720"/>
      </w:pPr>
      <w:r/>
      <w:hyperlink r:id="rId15">
        <w:r>
          <w:rPr>
            <w:color w:val="0000EE"/>
            <w:u w:val="single"/>
          </w:rPr>
          <w:t>https://www.scmr.com/article/2022/10/24/asia-pacific-to-lead-supply-chain-management-market</w:t>
        </w:r>
      </w:hyperlink>
      <w:r>
        <w:t xml:space="preserve"> - Supports the notion that the Asia-Pacific region is poised to lead the supply chain management market due to economic and technological advancements in countries like China and India.</w:t>
      </w:r>
      <w:r/>
    </w:p>
    <w:p>
      <w:pPr>
        <w:pStyle w:val="ListNumber"/>
        <w:spacing w:line="240" w:lineRule="auto"/>
        <w:ind w:left="720"/>
      </w:pPr>
      <w:r/>
      <w:hyperlink r:id="rId16">
        <w:r>
          <w:rPr>
            <w:color w:val="0000EE"/>
            <w:u w:val="single"/>
          </w:rPr>
          <w:t>https://www.prnewswire.com/news-releases/supply-chain-management-in-manufacturing-market-to-reach-52-4-billion-by-2032--growing-at-a-cagr-of-10-4-from-2025exclusive-report-by-meticulous-research-302423433.html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zionmarketresearch.com/report/supply-chain-management-software-market" TargetMode="External"/><Relationship Id="rId11" Type="http://schemas.openxmlformats.org/officeDocument/2006/relationships/hyperlink" Target="https://www.fnfresearch.com/supply-chain-management-market" TargetMode="External"/><Relationship Id="rId12" Type="http://schemas.openxmlformats.org/officeDocument/2006/relationships/hyperlink" Target="https://www.fortunebusinessinsights.com/supply-chain-management-market-102977" TargetMode="External"/><Relationship Id="rId13" Type="http://schemas.openxmlformats.org/officeDocument/2006/relationships/hyperlink" Target="https://www.marketsandmarkets.com/Market-Reports/semiconductor-packaging-materials-market-145135707.html" TargetMode="External"/><Relationship Id="rId14" Type="http://schemas.openxmlformats.org/officeDocument/2006/relationships/hyperlink" Target="https://www.gartner.com/en/newsroom/press-releases/2022-12-13-gartner-says-cloud-iot-and-ai-are-key-drivers-of-supply-chain" TargetMode="External"/><Relationship Id="rId15" Type="http://schemas.openxmlformats.org/officeDocument/2006/relationships/hyperlink" Target="https://www.scmr.com/article/2022/10/24/asia-pacific-to-lead-supply-chain-management-market" TargetMode="External"/><Relationship Id="rId16" Type="http://schemas.openxmlformats.org/officeDocument/2006/relationships/hyperlink" Target="https://www.prnewswire.com/news-releases/supply-chain-management-in-manufacturing-market-to-reach-52-4-billion-by-2032--growing-at-a-cagr-of-10-4-from-2025exclusive-report-by-meticulous-research-30242343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