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outlines strategic vision at investment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Walmart Inc. showcased its business progress and strategy at its recent investment meeting, where the company's leadership detailed their approach to navigating a complex retail landscape marked by economic fluctuations. </w:t>
      </w:r>
      <w:r/>
    </w:p>
    <w:p>
      <w:r/>
      <w:r>
        <w:t>Doug McMillon, the company’s president and CEO, expressed confidence in Walmart's ability to adapt, citing the firm’s history of resilience through uncertain periods. McMillon stated, “While in the short term we are not immune to some of the effects businesses face in today’s operating environment, we are uniquely positioned to play offense.” He emphasised Walmart's dual focus on innovation and execution, combining technology with traditional retail practices.</w:t>
      </w:r>
      <w:r/>
    </w:p>
    <w:p>
      <w:r/>
      <w:r>
        <w:t>John David Rainey, Walmart's chief financial officer, outlined the company's strategy to ensure operating profits grow faster than sales through a focus on digital expansion and evolving business models. Rainey confirmed that Walmart's U.S. eCommerce operations are expected to become profitable this year, with the company prioritising cost efficiency and the use of data to optimise inventory management.</w:t>
      </w:r>
      <w:r/>
    </w:p>
    <w:p>
      <w:r/>
      <w:r>
        <w:t>The presentations included updates from leaders of Walmart’s various divisions. Kath McLay, President and CEO of Walmart International, reported strong growth within that sector, aiming to achieve $200 billion in gross merchandise value by 2028. She highlighted a 9.1% increase in net sales and a 17% rise in operating income over the past fiscal year, with particular emphasis on expanding operations in Mexico, China, and India.</w:t>
      </w:r>
      <w:r/>
    </w:p>
    <w:p>
      <w:r/>
      <w:r>
        <w:t>Chris Nicholas, leading Sam's Club U.S., outlined plans to double membership within eight to ten years and expand physical locations significantly. Membership income has surged by 22% over the past two years, with high renewal rates among existing members.</w:t>
      </w:r>
      <w:r/>
    </w:p>
    <w:p>
      <w:r/>
      <w:r>
        <w:t>For Walmart U.S., President and CEO John Furner talked about the ambition to be America's preferred retailer, noting substantial growth potential in its sales. The company aims to enhance its omnichannel shopping experience by allowing customers to use a variety of platforms to engage with the brand efficiently.</w:t>
      </w:r>
      <w:r/>
    </w:p>
    <w:p>
      <w:r/>
      <w:r>
        <w:t>This meeting reflects Walmart's ongoing commitment to leveraging technology and innovation to maintain its position as a leading retailer amid current market challenges. The firm emphasises the integration of physical and digital retail, aiming to provide customers with a seamless shopping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https://corporate.walmart.com/news/2023/03/28/walmart-to-host-2023-investment-community-meeting</w:t>
        </w:r>
      </w:hyperlink>
      <w:r>
        <w:t xml:space="preserve"> - This URL corroborates Walmart's hosting of its 2023 Investment Community Meeting and the strategy presentations made by key executives like Doug McMillon and John David Rainey.</w:t>
      </w:r>
      <w:r/>
    </w:p>
    <w:p>
      <w:pPr>
        <w:pStyle w:val="ListNumber"/>
        <w:spacing w:line="240" w:lineRule="auto"/>
        <w:ind w:left="720"/>
      </w:pPr>
      <w:r/>
      <w:hyperlink r:id="rId11">
        <w:r>
          <w:rPr>
            <w:color w:val="0000EE"/>
            <w:u w:val="single"/>
          </w:rPr>
          <w:t>https://corporate.walmart.com/content/dam/corporate/documents/newsroom/events/2023-investment-community-meeting/walmart-2023-investment-community-meeting-day-2-transcript.pdf</w:t>
        </w:r>
      </w:hyperlink>
      <w:r>
        <w:t xml:space="preserve"> - This URL provides a transcript of the meeting, highlighting discussions on Walmart's strategic focus and business performance.</w:t>
      </w:r>
      <w:r/>
    </w:p>
    <w:p>
      <w:pPr>
        <w:pStyle w:val="ListNumber"/>
        <w:spacing w:line="240" w:lineRule="auto"/>
        <w:ind w:left="720"/>
      </w:pPr>
      <w:r/>
      <w:hyperlink r:id="rId12">
        <w:r>
          <w:rPr>
            <w:color w:val="0000EE"/>
            <w:u w:val="single"/>
          </w:rPr>
          <w:t>https://www.businesswire.com/news/home/20250409678207/en/Walmart-Showcases-Business-Strategy-Focused-on-Driving-Growth-and-Shareholder-Value</w:t>
        </w:r>
      </w:hyperlink>
      <w:r>
        <w:t xml:space="preserve"> - This URL details Walmart's emphasis on driving growth and shareholder value through its business strategy, aligning with the meeting's themes.</w:t>
      </w:r>
      <w:r/>
    </w:p>
    <w:p>
      <w:pPr>
        <w:pStyle w:val="ListNumber"/>
        <w:spacing w:line="240" w:lineRule="auto"/>
        <w:ind w:left="720"/>
      </w:pPr>
      <w:r/>
      <w:hyperlink r:id="rId9">
        <w:r>
          <w:rPr>
            <w:color w:val="0000EE"/>
            <w:u w:val="single"/>
          </w:rPr>
          <w:t>https://www.noahwire.com</w:t>
        </w:r>
      </w:hyperlink>
      <w:r>
        <w:t xml:space="preserve"> - This URL is the source of the original article about Walmart's recent investment meeting and business strategy.</w:t>
      </w:r>
      <w:r/>
    </w:p>
    <w:p>
      <w:pPr>
        <w:pStyle w:val="ListNumber"/>
        <w:spacing w:line="240" w:lineRule="auto"/>
        <w:ind w:left="720"/>
      </w:pPr>
      <w:r/>
      <w:hyperlink r:id="rId13">
        <w:r>
          <w:rPr>
            <w:color w:val="0000EE"/>
            <w:u w:val="single"/>
          </w:rPr>
          <w:t>https://ir.walmart.com/investor-relations/financial-information/quarterly-earnings</w:t>
        </w:r>
      </w:hyperlink>
      <w:r>
        <w:t xml:space="preserve"> - Although not explicitly mentioned in the search results, this URL would typically provide financial updates and potentially support discussions on Walmart's operational performance and growth strategies.</w:t>
      </w:r>
      <w:r/>
    </w:p>
    <w:p>
      <w:pPr>
        <w:pStyle w:val="ListNumber"/>
        <w:spacing w:line="240" w:lineRule="auto"/>
        <w:ind w:left="720"/>
      </w:pPr>
      <w:r/>
      <w:hyperlink r:id="rId14">
        <w:r>
          <w:rPr>
            <w:color w:val="0000EE"/>
            <w:u w:val="single"/>
          </w:rPr>
          <w:t>https://corporate.walmart.com/newsroom/press-releases?year=2023</w:t>
        </w:r>
      </w:hyperlink>
      <w:r>
        <w:t xml:space="preserve"> - This URL could provide press releases for 2023, which might include additional information or announcements related to Walmart's business updates and strategies discussed during the investment meeting.</w:t>
      </w:r>
      <w:r/>
    </w:p>
    <w:p>
      <w:pPr>
        <w:pStyle w:val="ListNumber"/>
        <w:spacing w:line="240" w:lineRule="auto"/>
        <w:ind w:left="720"/>
      </w:pPr>
      <w:r/>
      <w:hyperlink r:id="rId15">
        <w:r>
          <w:rPr>
            <w:color w:val="0000EE"/>
            <w:u w:val="single"/>
          </w:rPr>
          <w:t>https://www.businesswire.com/news/home/20250409108826/en/Walmart-Reaffirms-Strategy-Fit-for-Today-and-the-Future?feedref=JjAwJuNHiystnCoBq_hl-bV7DTIYheT0D-1vT4_bKFzt_EW40VMdK6eG-WLfRGUE1fJraLPL1g6AeUGJlCTYs7Oafol48Kkc8KJgZoTHgMu0w8LYSbRdYOj2VdwnuKwa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rporate.walmart.com/news/2023/03/28/walmart-to-host-2023-investment-community-meeting" TargetMode="External"/><Relationship Id="rId11" Type="http://schemas.openxmlformats.org/officeDocument/2006/relationships/hyperlink" Target="https://corporate.walmart.com/content/dam/corporate/documents/newsroom/events/2023-investment-community-meeting/walmart-2023-investment-community-meeting-day-2-transcript.pdf" TargetMode="External"/><Relationship Id="rId12" Type="http://schemas.openxmlformats.org/officeDocument/2006/relationships/hyperlink" Target="https://www.businesswire.com/news/home/20250409678207/en/Walmart-Showcases-Business-Strategy-Focused-on-Driving-Growth-and-Shareholder-Value" TargetMode="External"/><Relationship Id="rId13" Type="http://schemas.openxmlformats.org/officeDocument/2006/relationships/hyperlink" Target="https://ir.walmart.com/investor-relations/financial-information/quarterly-earnings" TargetMode="External"/><Relationship Id="rId14" Type="http://schemas.openxmlformats.org/officeDocument/2006/relationships/hyperlink" Target="https://corporate.walmart.com/newsroom/press-releases?year=2023" TargetMode="External"/><Relationship Id="rId15" Type="http://schemas.openxmlformats.org/officeDocument/2006/relationships/hyperlink" Target="https://www.businesswire.com/news/home/20250409108826/en/Walmart-Reaffirms-Strategy-Fit-for-Today-and-the-Futur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