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B2B distribution evolving with digital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the landscape of B2B distribution has undergone significant transformation, largely driven by the rise of major players such as Amazon Business and Grainger, which have set new standards for customer expectations. These large companies offer seamless online ordering, instant access to pricing and inventory, as well as self-service purchasing tools. For small to mid-sized distributors, this rapid shift poses considerable challenges, compelling them to reconsider how they engage with customers and manage operations.</w:t>
      </w:r>
      <w:r/>
    </w:p>
    <w:p>
      <w:r/>
      <w:r>
        <w:t>The Unilog Blog highlights that competing on price is increasingly unsustainable, as reliance on personal relationships and traditional sales strategies leaves many distributors feeling vulnerable to competition. Instead, the integration of B2B product distribution technology has emerged as a crucial factor for these businesses, providing them the opportunity to not just survive, but excel in an evolving marketplace. By adopting eCommerce solutions, enriching product content, and implementing smart automation, distributors can achieve efficiencies comparable to those of national chains while retaining the personalised service that distinguishes them.</w:t>
      </w:r>
      <w:r/>
    </w:p>
    <w:p>
      <w:r/>
      <w:r>
        <w:t xml:space="preserve">Despite the apparent benefits, many mid-sized distributors exhibit reluctance towards digital transformation, often fearing the costs or questioning the necessity of such investments. However, a comprehensive digital strategy extends beyond the simple act of listing products online; it serves multiple purposes including attracting new clientele, streamlining operations through automation, and enhancing customer loyalty by simplifying the buying process. </w:t>
      </w:r>
      <w:r/>
    </w:p>
    <w:p>
      <w:r/>
      <w:r>
        <w:t>Moreover, evolving buyer preferences signal a shift in how transactions are conducted, with a McKinsey report noting that over 70% of B2B buyers now favour digital self-service or remote interactions rather than face-to-face meetings. This underscores the importance of having a robust eCommerce platform, which not only provides 24/7 product access but also facilitates contract pricing and specific cataloguing for individual customers. As routine transactions increasingly move online, sales teams can concentrate their efforts on more significant customer interactions.</w:t>
      </w:r>
      <w:r/>
    </w:p>
    <w:p>
      <w:r/>
      <w:r>
        <w:t>A case in point is ARG Industrial, a distributor of industrial hose and fittings, which has adapted to the digital shift by embracing eCommerce as an enhancement to customer convenience and sales efficiency. After implementing Unilog’s CX1 eCommerce platform, ARG Industrial developed an integrated, content-rich website that allows customers immediate access to product information including pricing and availability. CEO Mike Mortensen conveyed the success of their digital transformation, stating, “Our website has become the source of truth for product knowledge. Our sales team isn’t carrying around a bunch of catalogs anymore. They’re pointing customers to our eCommerce site, where they can see real-time pricing, availability, and product details.”</w:t>
      </w:r>
      <w:r/>
    </w:p>
    <w:p>
      <w:r/>
      <w:r>
        <w:t>The significance of product content cannot be overstated in the realm of B2B distribution. Many distributors often overlook the critical nature of having accurate and comprehensive product data. A strong Product Information Management (PIM) system can greatly enhance this aspect by standardising data across platforms, enriching product listings, and improving search functions on eCommerce sites. Following their partnership with Unilog, ARG Industrial found that enriched product content has not only improved their internal operations but has also created a streamlined buying experience for customers.</w:t>
      </w:r>
      <w:r/>
    </w:p>
    <w:p>
      <w:r/>
      <w:r>
        <w:t>Integration of various technology systems is another fundamental aspect for distributors aiming to create a seamless customer experience. Tools such as Enterprise Resource Planning (ERP), Customer Relationship Management (CRM), and PIM systems should function cohesively to synchronise inventory and pricing, automate order processing, and ensure that sales and customer service teams have access to real-time data. Proper integration can also mitigate the risks associated with data silos and inefficient processing, significantly boosting both operational efficiency and customer satisfaction.</w:t>
      </w:r>
      <w:r/>
    </w:p>
    <w:p>
      <w:r/>
      <w:r>
        <w:t>Additionally, digital transformation enables distributors to widen their reach and visibility. A well-designed and content-rich eCommerce platform can enhance a distributor’s online presence, allowing them to attract fresh customers beyond traditional markets. In the case of ARG Industrial, their strategic approach led to favourable positioning in search results for key industry products, sometimes even surpassing their manufacturers. Mortensen remarked on this unexpected success: “I’m surprised at how well our products appear in search engine results with zero dollars spent on SEO.”</w:t>
      </w:r>
      <w:r/>
    </w:p>
    <w:p>
      <w:r/>
      <w:r>
        <w:t>As the B2B distribution environment continues to evolve, it is evident that technology is now a necessity rather than an optional advantage. Mid-sized distributors investing in digital transformation are likely to be the ones to adapt and flourish in this changing landscape. Key investment areas for growth include AI-driven product recommendations, automated inventory management, customer portals featuring self-service tools, and integrated analytics systems.</w:t>
      </w:r>
      <w:r/>
    </w:p>
    <w:p>
      <w:r/>
      <w:r>
        <w:t>The Unilog Blog asserts that adopting a progressive approach towards B2B product distribution technology is essential for businesses striving to compete effectively against larger industry players. By embracing eCommerce, enhancing product content, and leveraging seamless integrations, mid-sized distributors can more adeptly navigate emerging market trends, attract new customers, and position themselves for long-term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https://www.aktion.com/en-ca/embracing-changing-b2b-distribution-for-todays-dynamic-landscape/</w:t>
        </w:r>
      </w:hyperlink>
      <w:r>
        <w:t xml:space="preserve"> - This URL supports the claim that B2B distribution is undergoing significant transformations due to digital trends, evolving customer behaviors, and supply chain disruptions, underscoring the need for adaptability and embracing digital technologies.</w:t>
      </w:r>
      <w:r/>
    </w:p>
    <w:p>
      <w:pPr>
        <w:pStyle w:val="ListNumber"/>
        <w:spacing w:line="240" w:lineRule="auto"/>
        <w:ind w:left="720"/>
      </w:pPr>
      <w:r/>
      <w:hyperlink r:id="rId11">
        <w:r>
          <w:rPr>
            <w:color w:val="0000EE"/>
            <w:u w:val="single"/>
          </w:rPr>
          <w:t>https://www.bringoz.com/b2b-distribution-trends-to-watch-in-the-coming-years/</w:t>
        </w:r>
      </w:hyperlink>
      <w:r>
        <w:t xml:space="preserve"> - This article corroborates the growth of eCommerce in B2B distribution and highlights trends such as digital transformation and supply chain visibility, which are crucial for distributors to remain competitive.</w:t>
      </w:r>
      <w:r/>
    </w:p>
    <w:p>
      <w:pPr>
        <w:pStyle w:val="ListNumber"/>
        <w:spacing w:line="240" w:lineRule="auto"/>
        <w:ind w:left="720"/>
      </w:pPr>
      <w:r/>
      <w:hyperlink r:id="rId12">
        <w:r>
          <w:rPr>
            <w:color w:val="0000EE"/>
            <w:u w:val="single"/>
          </w:rPr>
          <w:t>https://www.kpmg.com/us/en/articles/2023/transformation-wholesale-distribution.html</w:t>
        </w:r>
      </w:hyperlink>
      <w:r>
        <w:t xml:space="preserve"> - This URL explains how B2B customers now expect seamless interactions and touchless transactions, similar to B2C experiences, and how digital transformation in wholesale distribution is essential for meeting these evolving expectations.</w:t>
      </w:r>
      <w:r/>
    </w:p>
    <w:p>
      <w:pPr>
        <w:pStyle w:val="ListNumber"/>
        <w:spacing w:line="240" w:lineRule="auto"/>
        <w:ind w:left="720"/>
      </w:pPr>
      <w:r/>
      <w:hyperlink r:id="rId13">
        <w:r>
          <w:rPr>
            <w:color w:val="0000EE"/>
            <w:u w:val="single"/>
          </w:rPr>
          <w:t>https://www.mckinsey.com/industries/advanced-electronics/how-b2b-companies-can-thrive-in-a-digital-market</w:t>
        </w:r>
      </w:hyperlink>
      <w:r>
        <w:t xml:space="preserve"> - Although not directly mentioned in the query, this McKinsey resource aligns with the trend that over 70% of B2B buyers prefer digital self-service, emphasizing the importance of robust eCommerce platforms.</w:t>
      </w:r>
      <w:r/>
    </w:p>
    <w:p>
      <w:pPr>
        <w:pStyle w:val="ListNumber"/>
        <w:spacing w:line="240" w:lineRule="auto"/>
        <w:ind w:left="720"/>
      </w:pPr>
      <w:r/>
      <w:hyperlink r:id="rId14">
        <w:r>
          <w:rPr>
            <w:color w:val="0000EE"/>
            <w:u w:val="single"/>
          </w:rPr>
          <w:t>https://www.unilogcorp.com/blog/the-importance-of-enriched-product-content</w:t>
        </w:r>
      </w:hyperlink>
      <w:r>
        <w:t xml:space="preserve"> - Unilog highlights the importance of enriched product content in B2B distribution, which can improve operations and customer experiences by providing accurate and comprehensive product data.</w:t>
      </w:r>
      <w:r/>
    </w:p>
    <w:p>
      <w:pPr>
        <w:pStyle w:val="ListNumber"/>
        <w:spacing w:line="240" w:lineRule="auto"/>
        <w:ind w:left="720"/>
      </w:pPr>
      <w:r/>
      <w:hyperlink r:id="rId15">
        <w:r>
          <w:rPr>
            <w:color w:val="0000EE"/>
            <w:u w:val="single"/>
          </w:rPr>
          <w:t>https://www.unilogcorp.com/platforms/cx1-ecommerce-platform/</w:t>
        </w:r>
      </w:hyperlink>
      <w:r>
        <w:t xml:space="preserve"> - The CX1 eCommerce platform from Unilog supports the claim that integrating eCommerce solutions can enhance customer convenience and sales efficiency, as seen in the example of ARG Industrial.</w:t>
      </w:r>
      <w:r/>
    </w:p>
    <w:p>
      <w:pPr>
        <w:pStyle w:val="ListNumber"/>
        <w:spacing w:line="240" w:lineRule="auto"/>
        <w:ind w:left="720"/>
      </w:pPr>
      <w:r/>
      <w:hyperlink r:id="rId16">
        <w:r>
          <w:rPr>
            <w:color w:val="0000EE"/>
            <w:u w:val="single"/>
          </w:rPr>
          <w:t>https://unilogcorp.com/resources/blog-posts/top-b2b-product-distribution-technology-strategies-in-2025/?utm_source=rss&amp;utm_medium=rss&amp;utm_campaign=top-b2b-product-distribution-technology-strategies-in-2025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ktion.com/en-ca/embracing-changing-b2b-distribution-for-todays-dynamic-landscape/" TargetMode="External"/><Relationship Id="rId11" Type="http://schemas.openxmlformats.org/officeDocument/2006/relationships/hyperlink" Target="https://www.bringoz.com/b2b-distribution-trends-to-watch-in-the-coming-years/" TargetMode="External"/><Relationship Id="rId12" Type="http://schemas.openxmlformats.org/officeDocument/2006/relationships/hyperlink" Target="https://www.kpmg.com/us/en/articles/2023/transformation-wholesale-distribution.html" TargetMode="External"/><Relationship Id="rId13" Type="http://schemas.openxmlformats.org/officeDocument/2006/relationships/hyperlink" Target="https://www.mckinsey.com/industries/advanced-electronics/how-b2b-companies-can-thrive-in-a-digital-market" TargetMode="External"/><Relationship Id="rId14" Type="http://schemas.openxmlformats.org/officeDocument/2006/relationships/hyperlink" Target="https://www.unilogcorp.com/blog/the-importance-of-enriched-product-content" TargetMode="External"/><Relationship Id="rId15" Type="http://schemas.openxmlformats.org/officeDocument/2006/relationships/hyperlink" Target="https://www.unilogcorp.com/platforms/cx1-ecommerce-platform/" TargetMode="External"/><Relationship Id="rId16" Type="http://schemas.openxmlformats.org/officeDocument/2006/relationships/hyperlink" Target="https://unilogcorp.com/resources/blog-posts/top-b2b-product-distribution-technology-strategies-in-2025/?utm_source=rss&amp;utm_medium=rss&amp;utm_campaign=top-b2b-product-distribution-technology-strategie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