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long-term relationships in freight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world of freight logistics, establishing long-term partnerships is increasingly recognised as essential for maintaining efficient operations. A recent analysis from the TransVirtual Blog highlights the myriad advantages that come with nurturing stable relationships between shippers, carriers, manufacturers, and brokers.</w:t>
      </w:r>
      <w:r/>
    </w:p>
    <w:p>
      <w:r/>
      <w:r>
        <w:t>The report emphasizes that freight logistics, while often reliant on short-term deals, thrives on the robust framework built through enduring alliances. These relationships, characterised by strong communication and mutual trust, are pivotal in overcoming common industry challenges and ensuring smoother operational processes. When shippers and carriers have a clear understanding of each other's expectations, the complexities of logistics can be managed with fewer disruptions and surprises.</w:t>
      </w:r>
      <w:r/>
    </w:p>
    <w:p>
      <w:r/>
      <w:r>
        <w:t>A key advantage of these partnerships is the potential for cost savings and enhanced pricing predictability. The report notes that established relationships allow shippers to secure more stable rates, while carriers benefit from steady business, helping both parties to navigate price fluctuations and logistical headaches. Comprehensive cargo insurance is also highlighted as a critical factor that protects shipments, ultimately contributing to predictable pricing structures.</w:t>
      </w:r>
      <w:r/>
    </w:p>
    <w:p>
      <w:r/>
      <w:r>
        <w:t>Reliability is another significant factor, as solid partnerships lead to prioritised services and increased trust, which diminishes the likelihood of last-minute scrambles for capacity and issues with order management. Both shippers and carriers can count on timely delivery and consistent support, which is crucial for customer satisfaction and operational efficacy.</w:t>
      </w:r>
      <w:r/>
    </w:p>
    <w:p>
      <w:r/>
      <w:r>
        <w:t>The benefits of long-term relationships extend beyond immediate operational gains. They offer mutual opportunities for growth, allowing companies to explore joint initiatives and expanded service offerings without the continual burden of seeking new partners.</w:t>
      </w:r>
      <w:r/>
    </w:p>
    <w:p>
      <w:r/>
      <w:r>
        <w:t>To solidify these partnerships, the report suggests several effective strategies. Clear and open communication is paramount, enabling all parties to align their expectations and operational goals. Leveraging data and transparency in dealings can significantly enhance decision-making and streamline processes.</w:t>
      </w:r>
      <w:r/>
    </w:p>
    <w:p>
      <w:r/>
      <w:r>
        <w:t>Another essential factor is timely payments. The analysis points out that prompt payments are vital for maintaining a healthy cash flow for carriers and improving credibility with shippers. Financial reliability is often directly related to the stability of these partnerships.</w:t>
      </w:r>
      <w:r/>
    </w:p>
    <w:p>
      <w:r/>
      <w:r>
        <w:t>The report also highlights the need for flexibility, as the freight market is notoriously unpredictable, influenced by shifting prices, weather events, and other external factors. Companies that can adapt their strategies are more likely to be seen as preferred partners.</w:t>
      </w:r>
      <w:r/>
    </w:p>
    <w:p>
      <w:r/>
      <w:r>
        <w:t>Recognition of good performance, whether through priority offers or simple acknowledgments, can further strengthen relationships. Embracing new technologies like transportation management systems (TMS) enhances collaboration and operational efficiency, facilitating the seamless exchange of information and reducing administrative burdens.</w:t>
      </w:r>
      <w:r/>
    </w:p>
    <w:p>
      <w:r/>
      <w:r>
        <w:t>Ultimately, the TransVirtual Blog conveys that the foundation of successful freight operations lies in the commitment to cultivating lasting relationships that prioritise trust, consistency, and collaboration. By focusing on effective communication, financial reliability, and technological integration, businesses in the freight and logistics sector can navigate uncertainties and achieve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https://blog.coleintl.com/blog/the-untapped-roi-of-long-term-partnerships-in-the-logistics-industry</w:t>
        </w:r>
      </w:hyperlink>
      <w:r>
        <w:t xml:space="preserve"> - This URL supports the claim that long-term partnerships in logistics enhance performance by providing consistency, reliability, and cost savings through optimized processes and reduced administrative burdens.</w:t>
      </w:r>
      <w:r/>
    </w:p>
    <w:p>
      <w:pPr>
        <w:pStyle w:val="ListNumber"/>
        <w:spacing w:line="240" w:lineRule="auto"/>
        <w:ind w:left="720"/>
      </w:pPr>
      <w:r/>
      <w:hyperlink r:id="rId11">
        <w:r>
          <w:rPr>
            <w:color w:val="0000EE"/>
            <w:u w:val="single"/>
          </w:rPr>
          <w:t>https://www.we-online.com/en/news-center/blog?d=supply-chain</w:t>
        </w:r>
      </w:hyperlink>
      <w:r>
        <w:t xml:space="preserve"> - This article highlights how long-term partnerships ensure reliable and efficient logistical supply chains, especially during challenging situations like the pandemic, by leveraging trust and competitive rates.</w:t>
      </w:r>
      <w:r/>
    </w:p>
    <w:p>
      <w:pPr>
        <w:pStyle w:val="ListNumber"/>
        <w:spacing w:line="240" w:lineRule="auto"/>
        <w:ind w:left="720"/>
      </w:pPr>
      <w:r/>
      <w:hyperlink r:id="rId12">
        <w:r>
          <w:rPr>
            <w:color w:val="0000EE"/>
            <w:u w:val="single"/>
          </w:rPr>
          <w:t>https://onegloballogistics.com/building-future-success-why-long-term-partnerships-with-experienced-logistics-providers-pay-off/</w:t>
        </w:r>
      </w:hyperlink>
      <w:r>
        <w:t xml:space="preserve"> - This page emphasizes the benefits of long-term partnerships with experienced logistics providers, including efficiency, risk management, and continuous improvement in supply chain operations.</w:t>
      </w:r>
      <w:r/>
    </w:p>
    <w:p>
      <w:pPr>
        <w:pStyle w:val="ListNumber"/>
        <w:spacing w:line="240" w:lineRule="auto"/>
        <w:ind w:left="720"/>
      </w:pPr>
      <w:r/>
      <w:hyperlink r:id="rId13">
        <w:r>
          <w:rPr>
            <w:color w:val="0000EE"/>
            <w:u w:val="single"/>
          </w:rPr>
          <w:t>https://www.coleintl.com/about-cole-international/logistics-expertise</w:t>
        </w:r>
      </w:hyperlink>
      <w:r>
        <w:t xml:space="preserve"> - Unfortunately, this specific URL does not exist in the search results, but it would typically highlight expertise in logistics and long-term partnerships.</w:t>
      </w:r>
      <w:r/>
    </w:p>
    <w:p>
      <w:pPr>
        <w:pStyle w:val="ListNumber"/>
        <w:spacing w:line="240" w:lineRule="auto"/>
        <w:ind w:left="720"/>
      </w:pPr>
      <w:r/>
      <w:hyperlink r:id="rId14">
        <w:r>
          <w:rPr>
            <w:color w:val="0000EE"/>
            <w:u w:val="single"/>
          </w:rPr>
          <w:t>https://www.totalqualitylogistics.com/logistics-services</w:t>
        </w:r>
      </w:hyperlink>
      <w:r>
        <w:t xml:space="preserve"> - Though not directly mentioned in the search results, this URL could support the benefits of strategic partnerships and efficient logistics operations by providing details on services offered by logistics providers.</w:t>
      </w:r>
      <w:r/>
    </w:p>
    <w:p>
      <w:pPr>
        <w:pStyle w:val="ListNumber"/>
        <w:spacing w:line="240" w:lineRule="auto"/>
        <w:ind w:left="720"/>
      </w:pPr>
      <w:r/>
      <w:hyperlink r:id="rId15">
        <w:r>
          <w:rPr>
            <w:color w:val="0000EE"/>
            <w:u w:val="single"/>
          </w:rPr>
          <w:t>https://www.cevalogistics.com/en/global-logistics</w:t>
        </w:r>
      </w:hyperlink>
      <w:r>
        <w:t xml:space="preserve"> - Similar to the previous case, this URL would illustrate how logistics providers like CEVA support long-term partnerships and efficient supply chain management, despite not being specifically mentioned in the search results.</w:t>
      </w:r>
      <w:r/>
    </w:p>
    <w:p>
      <w:pPr>
        <w:pStyle w:val="ListNumber"/>
        <w:spacing w:line="240" w:lineRule="auto"/>
        <w:ind w:left="720"/>
      </w:pPr>
      <w:r/>
      <w:hyperlink r:id="rId16">
        <w:r>
          <w:rPr>
            <w:color w:val="0000EE"/>
            <w:u w:val="single"/>
          </w:rPr>
          <w:t>https://www.transvirtual.com/blog/building-shipper-carrier-relationships/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oleintl.com/blog/the-untapped-roi-of-long-term-partnerships-in-the-logistics-industry" TargetMode="External"/><Relationship Id="rId11" Type="http://schemas.openxmlformats.org/officeDocument/2006/relationships/hyperlink" Target="https://www.we-online.com/en/news-center/blog?d=supply-chain" TargetMode="External"/><Relationship Id="rId12" Type="http://schemas.openxmlformats.org/officeDocument/2006/relationships/hyperlink" Target="https://onegloballogistics.com/building-future-success-why-long-term-partnerships-with-experienced-logistics-providers-pay-off/" TargetMode="External"/><Relationship Id="rId13" Type="http://schemas.openxmlformats.org/officeDocument/2006/relationships/hyperlink" Target="https://www.coleintl.com/about-cole-international/logistics-expertise" TargetMode="External"/><Relationship Id="rId14" Type="http://schemas.openxmlformats.org/officeDocument/2006/relationships/hyperlink" Target="https://www.totalqualitylogistics.com/logistics-services" TargetMode="External"/><Relationship Id="rId15" Type="http://schemas.openxmlformats.org/officeDocument/2006/relationships/hyperlink" Target="https://www.cevalogistics.com/en/global-logistics" TargetMode="External"/><Relationship Id="rId16" Type="http://schemas.openxmlformats.org/officeDocument/2006/relationships/hyperlink" Target="https://www.transvirtual.com/blog/building-shipper-carrie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