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giants adapt to tariff pressures and economic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currently dominated by economic uncertainty, U.S. retailers, particularly giants Walmart and Amazon, are facing significant pressures due to tariffs imposed on Chinese imports. This situation has compelled both companies to rethink their pricing, procurement, and supply chain strategies. Walmart recently withdrew its first-quarter operating income guidance, citing the need for pricing flexibility amid a backdrop of fluctuating tariffs on imports, underscoring the intense challenges confronting multinational retailers.</w:t>
      </w:r>
      <w:r/>
    </w:p>
    <w:p>
      <w:r/>
      <w:r>
        <w:t>The ongoing tariffs have transformed the operational dynamics for many in the retail sector. While the U.S. has suspended some tariffs for 90 days, those already in place against Chinese goods continue to create ripples throughout the retail environment. According to a report by PYMNTS Intelligence, a striking 60% of chief financial officers anticipate that these tariffs will introduce heightened economic uncertainty and additional planning challenges. Furthermore, around 70% foresee supply shortages and product delays, with many companies embarking on cost restructuring efforts to adapt to these changes.</w:t>
      </w:r>
      <w:r/>
    </w:p>
    <w:p>
      <w:r/>
      <w:r>
        <w:t>Walmart's strategic withdrawal of its income forecast signals more than just a cautious financial stance; it represents an urgent need to navigate the complexities of a shifting economic landscape padded by fluctuating import costs. The retailer must maintain its low-price value proposition while managing margin pressures, particularly with respect to imported goods such as consumer electronics, apparel, and home goods.</w:t>
      </w:r>
      <w:r/>
    </w:p>
    <w:p>
      <w:r/>
      <w:r>
        <w:t>Amazon is also adapting in response to the tariff pressures. Reports indicate that the eCommerce leader has begun cancelling orders from several Asian vendors to mitigate financial exposure. This proactive measure not only aims to streamline costs but has also initiated a backlash through its supplier network, affecting many Chinese sellers who now face difficult decisions: either raise prices or exit the U.S. market altogether. The increased logistical and production expenses resulting from tariffs have eroded profit margins to precarious levels, prompting some suppliers to pivot towards non-U.S. markets.</w:t>
      </w:r>
      <w:r/>
    </w:p>
    <w:p>
      <w:r/>
      <w:r>
        <w:t>In tandem with these operational adjustments, Amazon and Walmart are also engaged in strategic expansions to capture consumer loyalty amid these economic shifts. Walmart's Sam’s Club plans to open 15 new stores annually, targeting budget-conscious shoppers during these economically challenging times. This expansion reflects the retailer's commitment to providing value and service excellence to its customers.</w:t>
      </w:r>
      <w:r/>
    </w:p>
    <w:p>
      <w:r/>
      <w:r>
        <w:t>Amazon is similarly pushing boundaries with its operational innovations. The company has launched a pilot program equipping its delivery drivers with defibrillators, which serves both as a potential community benefit and a step towards expanding its logistical capabilities into healthcare and urban infrastructure services. Additionally, Amazon is exploring opportunities within the lucrative federal IT market, which is valued at approximately $200 billion. The Department of Government Efficiency is anticipated to revamp outdated systems, and Amazon aims to position itself as a key player in that effort.</w:t>
      </w:r>
      <w:r/>
    </w:p>
    <w:p>
      <w:r/>
      <w:r>
        <w:t>On the technological front, both companies are heavily investing in generative AI. Amazon's CEO Andy Jassy, in his recent letter to shareholders, highlighted the significant role of GenAI in transforming customer experiences and driving efficiency. The company is focusing on developing custom AI chips that promise to enhance performance while reducing costs. In parallel, Walmart has introduced a new proprietary technology called "Trend-to-Product," designed to leverage AI and generative AI for analysing global trends, thus assisting the company’s designers in creating timely and high-quality fashion items.</w:t>
      </w:r>
      <w:r/>
    </w:p>
    <w:p>
      <w:r/>
      <w:r>
        <w:t>These recent developments illustrate how Walmart and Amazon are navigating the challenges posed by tariffs and an evolving marketplace. Their responses reflect a commitment to innovation and expansion, even amid regulatory and market pressures, signaling their positions as the leading players in the retail sector. Overall, the situation establishes a clear narrative surrounding the ongoing complexities of operating in today’s geopolitical economy while illustrating the adaptive strategies employed by these retail titans.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https://www.pymnts.com/news/retail/2025/amazon-and-walmart-overhaul-supply-chains-as-china-tariffs-bite/</w:t>
        </w:r>
      </w:hyperlink>
      <w:r>
        <w:t xml:space="preserve"> - This article corroborates the challenges faced by Walmart and Amazon due to ongoing China tariffs and their efforts to adapt their supply chain and pricing strategies. It highlights Walmart's withdrawal of income guidance and Amazon's order cancellations with Asian vendors.</w:t>
      </w:r>
      <w:r/>
    </w:p>
    <w:p>
      <w:pPr>
        <w:pStyle w:val="ListNumber"/>
        <w:spacing w:line="240" w:lineRule="auto"/>
        <w:ind w:left="720"/>
      </w:pPr>
      <w:r/>
      <w:hyperlink r:id="rId11">
        <w:r>
          <w:rPr>
            <w:color w:val="0000EE"/>
            <w:u w:val="single"/>
          </w:rPr>
          <w:t>https://www.abc7.com/post/expect-amazon-prices-rise-because-tariffs-ceo-says/16153025/</w:t>
        </w:r>
      </w:hyperlink>
      <w:r>
        <w:t xml:space="preserve"> - This news piece supports the claim that Amazon shoppers may face price increases due to tariffs, as acknowledged by Amazon's CEO Andy Jassy. It discusses the impact of tariffs on Amazon's business and pricing strategies.</w:t>
      </w:r>
      <w:r/>
    </w:p>
    <w:p>
      <w:pPr>
        <w:pStyle w:val="ListNumber"/>
        <w:spacing w:line="240" w:lineRule="auto"/>
        <w:ind w:left="720"/>
      </w:pPr>
      <w:r/>
      <w:hyperlink r:id="rId10">
        <w:r>
          <w:rPr>
            <w:color w:val="0000EE"/>
            <w:u w:val="single"/>
          </w:rPr>
          <w:t>https://www.pymnts.com/news/retail/2025/amazon-and-walmart-overhaul-supply-chains-as-china-tariffs-bite/</w:t>
        </w:r>
      </w:hyperlink>
      <w:r>
        <w:t xml:space="preserve"> - The article explains Amazon's efforts in operational innovation, such as equipping delivery drivers with defibrillators and expanding into new markets like federal IT. It also touches on Walmart's strategic plans to open new stores under Sam’s Club.</w:t>
      </w:r>
      <w:r/>
    </w:p>
    <w:p>
      <w:pPr>
        <w:pStyle w:val="ListNumber"/>
        <w:spacing w:line="240" w:lineRule="auto"/>
        <w:ind w:left="720"/>
      </w:pPr>
      <w:r/>
      <w:hyperlink r:id="rId10">
        <w:r>
          <w:rPr>
            <w:color w:val="0000EE"/>
            <w:u w:val="single"/>
          </w:rPr>
          <w:t>https://www.pymnts.com/news/retail/2025/amazon-and-walmart-overhaul-supply-chains-as-china-tariffs-bite/</w:t>
        </w:r>
      </w:hyperlink>
      <w:r>
        <w:t xml:space="preserve"> - This article mentions Amazon's and Walmart's investments in AI technologies, emphasizing their strategic use to improve efficiency and customer experiences.</w:t>
      </w:r>
      <w:r/>
    </w:p>
    <w:p>
      <w:pPr>
        <w:pStyle w:val="ListNumber"/>
        <w:spacing w:line="240" w:lineRule="auto"/>
        <w:ind w:left="720"/>
      </w:pPr>
      <w:r/>
      <w:hyperlink r:id="rId12">
        <w:r>
          <w:rPr>
            <w:color w:val="0000EE"/>
            <w:u w:val="single"/>
          </w:rPr>
          <w:t>https://www.canopymanagement.com/surviving-the-tariffs-what-amazon-sellers-can-do-today/</w:t>
        </w:r>
      </w:hyperlink>
      <w:r>
        <w:t xml:space="preserve"> - This article provides strategies for Amazon sellers to navigate the challenges of tariffs, including recalculating costs, managing inventory, and renegotiating with suppliers. It aligns with Amazon's proactive measures to manage tariff impacts.</w:t>
      </w:r>
      <w:r/>
    </w:p>
    <w:p>
      <w:pPr>
        <w:pStyle w:val="ListNumber"/>
        <w:spacing w:line="240" w:lineRule="auto"/>
        <w:ind w:left="720"/>
      </w:pPr>
      <w:r/>
      <w:hyperlink r:id="rId10">
        <w:r>
          <w:rPr>
            <w:color w:val="0000EE"/>
            <w:u w:val="single"/>
          </w:rPr>
          <w:t>https://www.pymnts.com/news/retail/2025/amazon-and-walmart-overhaul-supply-chains-as-china-tariffs-bite/</w:t>
        </w:r>
      </w:hyperlink>
      <w:r>
        <w:t xml:space="preserve"> - The article discusses how both Amazon and Walmart are focusing on technological innovations and market expansions as part of their strategies to maintain competitiveness despite trade-related pressures.</w:t>
      </w:r>
      <w:r/>
    </w:p>
    <w:p>
      <w:pPr>
        <w:pStyle w:val="ListNumber"/>
        <w:spacing w:line="240" w:lineRule="auto"/>
        <w:ind w:left="720"/>
      </w:pPr>
      <w:r/>
      <w:hyperlink r:id="rId13">
        <w:r>
          <w:rPr>
            <w:color w:val="0000EE"/>
            <w:u w:val="single"/>
          </w:rPr>
          <w:t>https://news.google.com/rss/articles/CBMipwFBVV95cUxOZFRUUFJNcXIzMGpJc3UwZ3VKTVZOZm9yZ012ZG1MRGJTMUw0Qk1tUXVaZGlnQ19SVGxMRGVDWjBGNFlCODF0UlRCRGV6WFZTaTBlMGZFbDVfSi00cG9ZZTkzSHBoOGpLb1JsUV8yQ0lFSmNnNFFFa2I2czBSdC00aW9wbEVWeFZUUnFCUTZ1RHNFN2VaaDZJd0RDSkN1dmFGZ1RkQ3Jx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retail/2025/amazon-and-walmart-overhaul-supply-chains-as-china-tariffs-bite/" TargetMode="External"/><Relationship Id="rId11" Type="http://schemas.openxmlformats.org/officeDocument/2006/relationships/hyperlink" Target="https://www.abc7.com/post/expect-amazon-prices-rise-because-tariffs-ceo-says/16153025/" TargetMode="External"/><Relationship Id="rId12" Type="http://schemas.openxmlformats.org/officeDocument/2006/relationships/hyperlink" Target="https://www.canopymanagement.com/surviving-the-tariffs-what-amazon-sellers-can-do-today/" TargetMode="External"/><Relationship Id="rId13" Type="http://schemas.openxmlformats.org/officeDocument/2006/relationships/hyperlink" Target="https://news.google.com/rss/articles/CBMipwFBVV95cUxOZFRUUFJNcXIzMGpJc3UwZ3VKTVZOZm9yZ012ZG1MRGJTMUw0Qk1tUXVaZGlnQ19SVGxMRGVDWjBGNFlCODF0UlRCRGV6WFZTaTBlMGZFbDVfSi00cG9ZZTkzSHBoOGpLb1JsUV8yQ0lFSmNnNFFFa2I2czBSdC00aW9wbEVWeFZUUnFCUTZ1RHNFN2VaaDZJd0RDSkN1dmFGZ1RkQ3Jx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