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revolution week 2024 launches to push for transparency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fashion advocacy group Fashion Revolution has officially launched its annual Fashion Revolution Week, taking place from 22nd to 27th April. The campaign is urging leading fashion brands worldwide to significantly enhance transparency within their supply chains and to reaffirm their commitments to environmental and social responsibility. Under the banner ‘Think Globally, Act Locally,’ the initiative encourages individuals in over 80 countries to engage actively with their local communities and policymakers to foster a more sustainable and ethical fashion industry.</w:t>
      </w:r>
      <w:r/>
    </w:p>
    <w:p>
      <w:r/>
      <w:r>
        <w:t>Fashion Revolution highlights the pressing need for increased awareness, skill development, and the adoption of stronger social and environmental policies within the sector. The organisation stresses the importance of holding fashion companies accountable for their environmental and social impacts by demanding greater transparency throughout their supply chains.</w:t>
      </w:r>
      <w:r/>
    </w:p>
    <w:p>
      <w:r/>
      <w:r>
        <w:t>Concerns have been raised by Fashion Revolution regarding a slowdown in commitment among major fashion players in areas such as environmental stewardship and reducing fossil fuel dependency. This development comes amid challenges faced by global regulatory efforts aiming to protect the environment and uphold labour standards in the garment industry. Against this backdrop, grassroots movements are gaining increased significance in pushing these critical issues back into focus on the public and corporate agenda.</w:t>
      </w:r>
      <w:r/>
    </w:p>
    <w:p>
      <w:r/>
      <w:r>
        <w:t>To facilitate concrete progress, Fashion Revolution is calling on brands to proactively implement Extended Producer Responsibility (EPR) and Ultimate Producer Responsibility (UPR) practices on a global scale, even in jurisdictions where such measures are not legally required. The organisation believes that early adoption by influential brands will be pivotal in generating momentum for broader acceptance and the eventual establishment of legal frameworks.</w:t>
      </w:r>
      <w:r/>
    </w:p>
    <w:p>
      <w:r/>
      <w:r>
        <w:t>Brands are also being encouraged to use their influence to advocate for effective legislation that protects both workers and the environment. Demonstrating commitment through transparent actions, comprehensive disclosures, well-defined targets, and clear timelines for sustainability goals are integral to this approach.</w:t>
      </w:r>
      <w:r/>
    </w:p>
    <w:p>
      <w:r/>
      <w:r>
        <w:t>A key demand put forth by Fashion Revolution is for brands to disclose detailed information about their supply chains. This includes sharing data on production volumes, the adoption of living wages, and the concrete steps undertaken towards decarbonisation.</w:t>
      </w:r>
      <w:r/>
    </w:p>
    <w:p>
      <w:r/>
      <w:r>
        <w:t>Financially, the organisation is urging fashion brands to allocate at least 2 per cent of their revenues towards decarbonising their supply chains. They argue that such investment is essential for ensuring a just transition for workers and communities affected by shifts towards sustainable practices.</w:t>
      </w:r>
      <w:r/>
    </w:p>
    <w:p>
      <w:r/>
      <w:r>
        <w:t>In addition to the global campaign, local Fashion Revolution teams have begun initiating Retail Funding Campaigns. These efforts seek financial contributions from retailers to support local organisations and leverage retail platforms to raise awareness about key sustainability concerns.</w:t>
      </w:r>
      <w:r/>
    </w:p>
    <w:p>
      <w:r/>
      <w:r>
        <w:t>One notable focus during this year’s campaign is the ‘Beyond Plastic Fashion’ discussion. This initiative invites brands to critically evaluate the prevalence of plastics in their supply chains and commit publicly to reducing and ultimately phasing out plastic use.</w:t>
      </w:r>
      <w:r/>
    </w:p>
    <w:p>
      <w:r/>
      <w:r>
        <w:t>The Apparel Resources is reporting these developments as part of the ongoing efforts by Fashion Revolution to promote greater accountability and sustainability in the global fashion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https://www.fashionrevolution.org/frw-25/</w:t>
        </w:r>
      </w:hyperlink>
      <w:r>
        <w:t xml:space="preserve"> - This page confirms the dates of Fashion Revolution Week 2025 as 22nd to 27th April and describes the global campaign encouraging individuals in over 80 countries to participate locally under the theme ‘Think Globally, Act Locally.’</w:t>
      </w:r>
      <w:r/>
    </w:p>
    <w:p>
      <w:pPr>
        <w:pStyle w:val="ListNumber"/>
        <w:spacing w:line="240" w:lineRule="auto"/>
        <w:ind w:left="720"/>
      </w:pPr>
      <w:r/>
      <w:hyperlink r:id="rId11">
        <w:r>
          <w:rPr>
            <w:color w:val="0000EE"/>
            <w:u w:val="single"/>
          </w:rPr>
          <w:t>https://www.fashionrevolution.org</w:t>
        </w:r>
      </w:hyperlink>
      <w:r>
        <w:t xml:space="preserve"> - The main website of Fashion Revolution details their advocacy for transparency, social and environmental responsibility in the fashion industry, aligning with the campaign’s emphasis on holding brands accountable and promoting sustainable fashion.</w:t>
      </w:r>
      <w:r/>
    </w:p>
    <w:p>
      <w:pPr>
        <w:pStyle w:val="ListNumber"/>
        <w:spacing w:line="240" w:lineRule="auto"/>
        <w:ind w:left="720"/>
      </w:pPr>
      <w:r/>
      <w:hyperlink r:id="rId12">
        <w:r>
          <w:rPr>
            <w:color w:val="0000EE"/>
            <w:u w:val="single"/>
          </w:rPr>
          <w:t>https://www.leedsinspired.co.uk/collection/fashion-revolution-week-2025</w:t>
        </w:r>
      </w:hyperlink>
      <w:r>
        <w:t xml:space="preserve"> - This source highlights local events during Fashion Revolution Week 2025 that focus on how people buy, wear, care for, and dispose of clothing, supporting the article’s point about community engagement and local policymaker involvement.</w:t>
      </w:r>
      <w:r/>
    </w:p>
    <w:p>
      <w:pPr>
        <w:pStyle w:val="ListNumber"/>
        <w:spacing w:line="240" w:lineRule="auto"/>
        <w:ind w:left="720"/>
      </w:pPr>
      <w:r/>
      <w:hyperlink r:id="rId13">
        <w:r>
          <w:rPr>
            <w:color w:val="0000EE"/>
            <w:u w:val="single"/>
          </w:rPr>
          <w:t>https://www.fashionrevolution.org/activity/mend-in-public-day/</w:t>
        </w:r>
      </w:hyperlink>
      <w:r>
        <w:t xml:space="preserve"> - Fashion Revolution’s Mend in Public Day event, taking place within Fashion Revolution Week, promotes public participation in garment repair as a protest against disposable fashion, corroborating the campaign’s grassroots community actions.</w:t>
      </w:r>
      <w:r/>
    </w:p>
    <w:p>
      <w:pPr>
        <w:pStyle w:val="ListNumber"/>
        <w:spacing w:line="240" w:lineRule="auto"/>
        <w:ind w:left="720"/>
      </w:pPr>
      <w:r/>
      <w:hyperlink r:id="rId14">
        <w:r>
          <w:rPr>
            <w:color w:val="0000EE"/>
            <w:u w:val="single"/>
          </w:rPr>
          <w:t>https://www.apparelresources.com/business-news/sustainability/fashion-revolution-wk-2025-calls-for-transparency-and-accountability-in-fashion/</w:t>
        </w:r>
      </w:hyperlink>
      <w:r>
        <w:t xml:space="preserve"> - This news article from Apparel Resources reports on Fashion Revolution’s calls for greater transparency, detailed supply chain disclosures, and adoption of Extended Producer Responsibility (EPR) practices by brands, matching the article’s focus on accountability and sustainability.</w:t>
      </w:r>
      <w:r/>
    </w:p>
    <w:p>
      <w:pPr>
        <w:pStyle w:val="ListNumber"/>
        <w:spacing w:line="240" w:lineRule="auto"/>
        <w:ind w:left="720"/>
      </w:pPr>
      <w:r/>
      <w:hyperlink r:id="rId15">
        <w:r>
          <w:rPr>
            <w:color w:val="0000EE"/>
            <w:u w:val="single"/>
          </w:rPr>
          <w:t>https://www.fashionrevolution.org/about/our-approach/</w:t>
        </w:r>
      </w:hyperlink>
      <w:r>
        <w:t xml:space="preserve"> - Fashion Revolution’s approach page discusses the importance of brands investing in decarbonization and adopting sustainability goals with clear targets and timelines, confirming the article’s points about financial commitments and legislative advocacy.</w:t>
      </w:r>
      <w:r/>
    </w:p>
    <w:p>
      <w:pPr>
        <w:pStyle w:val="ListNumber"/>
        <w:spacing w:line="240" w:lineRule="auto"/>
        <w:ind w:left="720"/>
      </w:pPr>
      <w:r/>
      <w:hyperlink r:id="rId16">
        <w:r>
          <w:rPr>
            <w:color w:val="0000EE"/>
            <w:u w:val="single"/>
          </w:rPr>
          <w:t>https://news.google.com/rss/articles/CBMi5AFBVV95cUxPdml4SFZvMkhPVFBZVnlJTWROT2F0VXJQWHBvN0tfeTRFZXhTMGtMWGZjTUdYRE1acFdMSHZwWElfbDZycnp2M1IwSE4yLVR3MUhlMDFZdGJEMmtXVEJuZGZXaDcxcVg1dXU5YnBpZmJkZUlfaFBiNWhSME1SS21RNHNTaDRNb2ZLdGRHVUI2VU8xT0ljbUxKakN1SC12QVNaalVqNVd1NGFLWEJSRmJCTlZGM000U0pVMm5rUld6eUt5eEF6aHdUdzVLWlBlbERXbHZPZm5qZGo2UTJNS2FxbTAyeT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hionrevolution.org/frw-25/" TargetMode="External"/><Relationship Id="rId11" Type="http://schemas.openxmlformats.org/officeDocument/2006/relationships/hyperlink" Target="https://www.fashionrevolution.org" TargetMode="External"/><Relationship Id="rId12" Type="http://schemas.openxmlformats.org/officeDocument/2006/relationships/hyperlink" Target="https://www.leedsinspired.co.uk/collection/fashion-revolution-week-2025" TargetMode="External"/><Relationship Id="rId13" Type="http://schemas.openxmlformats.org/officeDocument/2006/relationships/hyperlink" Target="https://www.fashionrevolution.org/activity/mend-in-public-day/" TargetMode="External"/><Relationship Id="rId14" Type="http://schemas.openxmlformats.org/officeDocument/2006/relationships/hyperlink" Target="https://www.apparelresources.com/business-news/sustainability/fashion-revolution-wk-2025-calls-for-transparency-and-accountability-in-fashion/" TargetMode="External"/><Relationship Id="rId15" Type="http://schemas.openxmlformats.org/officeDocument/2006/relationships/hyperlink" Target="https://www.fashionrevolution.org/about/our-approach/" TargetMode="External"/><Relationship Id="rId16" Type="http://schemas.openxmlformats.org/officeDocument/2006/relationships/hyperlink" Target="https://news.google.com/rss/articles/CBMi5AFBVV95cUxPdml4SFZvMkhPVFBZVnlJTWROT2F0VXJQWHBvN0tfeTRFZXhTMGtMWGZjTUdYRE1acFdMSHZwWElfbDZycnp2M1IwSE4yLVR3MUhlMDFZdGJEMmtXVEJuZGZXaDcxcVg1dXU5YnBpZmJkZUlfaFBiNWhSME1SS21RNHNTaDRNb2ZLdGRHVUI2VU8xT0ljbUxKakN1SC12QVNaalVqNVd1NGFLWEJSRmJCTlZGM000U0pVMm5rUld6eUt5eEF6aHdUdzVLWlBlbERXbHZPZm5qZGo2UTJNS2FxbTAyeT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