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Continental AG begins digital migration to new Jaggaer procurement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Continental AG, as part of its ongoing digital transformation efforts, is progressively migrating all its sourcing, supplier relationship management, and purchasing operations to a new procurement platform. This platform is developed by Jaggaer, a leading provider of cloud-based business automation technology.</w:t>
      </w:r>
      <w:r/>
    </w:p>
    <w:p>
      <w:r/>
      <w:r>
        <w:t>The transition will begin across several of Continental’s European Tire locations. Suppliers will be required to register on the platform and maintain up-to-date company profiles. This step is necessary for suppliers to qualify for new business opportunities and to participate in Continental’s Request for Proposals (RfP) and Request for Quotations (RfQ) processes.</w:t>
      </w:r>
      <w:r/>
    </w:p>
    <w:p>
      <w:r/>
      <w:r>
        <w:t>Suppliers new to Continental’s procurement system are invited to register through the provided link to increase their visibility to Continental buyers. Existing suppliers may be invited to join sourcing events via the platform.</w:t>
      </w:r>
      <w:r/>
    </w:p>
    <w:p>
      <w:r/>
      <w:r>
        <w:t>For suppliers seeking additional information or training on how to use the new system, Continental has made documentation available online. Those who already possess a Jaggaer account and require technical assistance with the Supplier Portal can contact Jaggaer Supplier Support through country-specific phone numbers or submit a support ticket online.</w:t>
      </w:r>
      <w:r/>
    </w:p>
    <w:p>
      <w:r/>
      <w:r>
        <w:t>Further inquiries relating to the transition may be directed to the Continental Support Team via a dedicated email address.</w:t>
      </w:r>
      <w:r/>
    </w:p>
    <w:p>
      <w:r/>
      <w:r>
        <w:t>This move signals Continental’s commitment to enhancing efficiency and transparency within its procurement processes by leveraging advanced digital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https://www.continental.com/en/company/suppliers/psuite/</w:t>
        </w:r>
      </w:hyperlink>
      <w:r>
        <w:t xml:space="preserve"> - This URL supports Continental’s transition to a new procurement platform developed by Jaggaer, detailing the process for suppliers to register and participate in sourcing events.</w:t>
      </w:r>
      <w:r/>
    </w:p>
    <w:p>
      <w:pPr>
        <w:pStyle w:val="ListNumber"/>
        <w:spacing w:line="240" w:lineRule="auto"/>
        <w:ind w:left="720"/>
      </w:pPr>
      <w:r/>
      <w:hyperlink r:id="rId11">
        <w:r>
          <w:rPr>
            <w:color w:val="0000EE"/>
            <w:u w:val="single"/>
          </w:rPr>
          <w:t>https://www.jaggaer.com/press-release/automotive-supplier-continental-opts-for-collaboration-with-jaggaer</w:t>
        </w:r>
      </w:hyperlink>
      <w:r>
        <w:t xml:space="preserve"> - This URL corroborates Continental’s decision to collaborate with Jaggaer for its global procurement and digitalization strategy using the JAGGAER ONE suite.</w:t>
      </w:r>
      <w:r/>
    </w:p>
    <w:p>
      <w:pPr>
        <w:pStyle w:val="ListNumber"/>
        <w:spacing w:line="240" w:lineRule="auto"/>
        <w:ind w:left="720"/>
      </w:pPr>
      <w:r/>
      <w:hyperlink r:id="rId12">
        <w:r>
          <w:rPr>
            <w:color w:val="0000EE"/>
            <w:u w:val="single"/>
          </w:rPr>
          <w:t>https://www.jaggaer.com</w:t>
        </w:r>
      </w:hyperlink>
      <w:r>
        <w:t xml:space="preserve"> - This URL explains JAGGAER’s role as a leading provider of AI-powered source-to-pay and supplier collaboration solutions, aligning with Continental’s digital transformation goals.</w:t>
      </w:r>
      <w:r/>
    </w:p>
    <w:p>
      <w:pPr>
        <w:pStyle w:val="ListNumber"/>
        <w:spacing w:line="240" w:lineRule="auto"/>
        <w:ind w:left="720"/>
      </w:pPr>
      <w:r/>
      <w:hyperlink r:id="rId13">
        <w:r>
          <w:rPr>
            <w:color w:val="0000EE"/>
            <w:u w:val="single"/>
          </w:rPr>
          <w:t>https://cpostrategy.media/blog/2023/12/12/continental-chooses-jaggaer-to-drive-digitalisation/</w:t>
        </w:r>
      </w:hyperlink>
      <w:r>
        <w:t xml:space="preserve"> - This URL provides insights into Continental’s decision to use JAGGAER’s spend management tools for implementing its global purchasing strategy and driving digitalization.</w:t>
      </w:r>
      <w:r/>
    </w:p>
    <w:p>
      <w:pPr>
        <w:pStyle w:val="ListNumber"/>
        <w:spacing w:line="240" w:lineRule="auto"/>
        <w:ind w:left="720"/>
      </w:pPr>
      <w:r/>
      <w:hyperlink r:id="rId14">
        <w:r>
          <w:rPr>
            <w:color w:val="0000EE"/>
            <w:u w:val="single"/>
          </w:rPr>
          <w:t>https://media.continental.com/p/iMWCcrAuhUbJqw1gZgYDPC</w:t>
        </w:r>
      </w:hyperlink>
      <w:r>
        <w:t xml:space="preserve"> - Although the specific content of this link isn’t publicly accessible, it is mentioned as a source for further information and training documentation related to Continental’s new procurement platform.</w:t>
      </w:r>
      <w:r/>
    </w:p>
    <w:p>
      <w:pPr>
        <w:pStyle w:val="ListNumber"/>
        <w:spacing w:line="240" w:lineRule="auto"/>
        <w:ind w:left="720"/>
      </w:pPr>
      <w:r/>
      <w:hyperlink r:id="rId15">
        <w:r>
          <w:rPr>
            <w:color w:val="0000EE"/>
            <w:u w:val="single"/>
          </w:rPr>
          <w:t>https://app11.jaggaer.com/portals/continental/register</w:t>
        </w:r>
      </w:hyperlink>
      <w:r>
        <w:t xml:space="preserve"> - This URL is the registration link for new suppliers to join Continental’s procurement system, increasing their visibility to buyers and enabling participation in sourcing activities.</w:t>
      </w:r>
      <w:r/>
    </w:p>
    <w:p>
      <w:pPr>
        <w:pStyle w:val="ListNumber"/>
        <w:spacing w:line="240" w:lineRule="auto"/>
        <w:ind w:left="720"/>
      </w:pPr>
      <w:r/>
      <w:hyperlink r:id="rId16">
        <w:r>
          <w:rPr>
            <w:color w:val="0000EE"/>
            <w:u w:val="single"/>
          </w:rPr>
          <w:t>https://news.google.com/rss/articles/CBMiZ0FVX3lxTFBGNnRkb3JRSGJfLXVCaGhOYW1QNzJjQlhsTHhEcmw0bGRIZS1XLWJjd25SN3p5S1JhMm5KbE9WMXgwZnhuLU10dDBnSGJMSWhTN3V4ZmJQNDJoNEozcENWWWpYNno1ak0?oc=5&amp;hl=en-US&amp;gl=US&amp;ceid=US:en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inental.com/en/company/suppliers/psuite/" TargetMode="External"/><Relationship Id="rId11" Type="http://schemas.openxmlformats.org/officeDocument/2006/relationships/hyperlink" Target="https://www.jaggaer.com/press-release/automotive-supplier-continental-opts-for-collaboration-with-jaggaer" TargetMode="External"/><Relationship Id="rId12" Type="http://schemas.openxmlformats.org/officeDocument/2006/relationships/hyperlink" Target="https://www.jaggaer.com" TargetMode="External"/><Relationship Id="rId13" Type="http://schemas.openxmlformats.org/officeDocument/2006/relationships/hyperlink" Target="https://cpostrategy.media/blog/2023/12/12/continental-chooses-jaggaer-to-drive-digitalisation/" TargetMode="External"/><Relationship Id="rId14" Type="http://schemas.openxmlformats.org/officeDocument/2006/relationships/hyperlink" Target="https://media.continental.com/p/iMWCcrAuhUbJqw1gZgYDPC" TargetMode="External"/><Relationship Id="rId15" Type="http://schemas.openxmlformats.org/officeDocument/2006/relationships/hyperlink" Target="https://app11.jaggaer.com/portals/continental/register" TargetMode="External"/><Relationship Id="rId16" Type="http://schemas.openxmlformats.org/officeDocument/2006/relationships/hyperlink" Target="https://news.google.com/rss/articles/CBMiZ0FVX3lxTFBGNnRkb3JRSGJfLXVCaGhOYW1QNzJjQlhsTHhEcmw0bGRIZS1XLWJjd25SN3p5S1JhMm5KbE9WMXgwZnhuLU10dDBnSGJMSWhTN3V4ZmJQNDJoNEozcENWWWpYNno1ak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