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Axle partners with aThingz to revolutionise supply chain through AI-driven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Axle &amp; Manufacturing (AAM) has selected aThingz’s DAKSA AI Platform to support its digital transformation strategy, according to a company press release issued by aThingz.</w:t>
      </w:r>
      <w:r/>
    </w:p>
    <w:p>
      <w:r/>
      <w:r>
        <w:t>aThingz, a Supply Chain as a Service (SCaaS) provider, states that its DAKSA Platform was chosen for its AI-enabled microservices, architecture, process innovation, and ability to deliver what it describes as high-quality service and value. The platform is intended to enhance network visibility, support in-week execution, and drive process improvements across AAM’s operational segments.</w:t>
      </w:r>
      <w:r/>
    </w:p>
    <w:p>
      <w:r/>
      <w:r>
        <w:t>Vijaya Neela, CEO of aThingz, said, “aThingz' next-generation AI-enabled forward-looking logistics planning solution will accelerate AAM’s strategic supply chain digital transformation. With aThingz, AAM will significantly increase operational planning and financial visibility to accelerate cost efficiencies, explainability of variances, and to predict logistics spend accurately. This process innovation will help further optimize cost to serve.”</w:t>
      </w:r>
      <w:r/>
    </w:p>
    <w:p>
      <w:r/>
      <w:r>
        <w:t>Kannan Ramachandran, Chief AI &amp; Commercial Officer of aThingz, added, “We are thrilled to work with AAM to deliver an innovative, collaborative and flexible AI solution that will provide them with a future-proof logistics operating platform. We look forward to collaborating on this exciting and important key initiative.”</w:t>
      </w:r>
      <w:r/>
    </w:p>
    <w:p>
      <w:r/>
      <w:r>
        <w:t>The release explains that AAM plans to use the platform’s autonomous master data management capabilities to cleanse, harmonize, and standardize data into a “golden master data” set designed to drive cost improvement goals. This data will support logistics planning and optimization of inbound material supply management.</w:t>
      </w:r>
      <w:r/>
    </w:p>
    <w:p>
      <w:r/>
      <w:r>
        <w:t>Ana Lucia Ochoa Lorenzini, AAM’s Global Director of Supply Chain Management, said, “The depth of the aThingz platform will enable AAM to combine our logistics master data management, spend management, and network optimization initiatives into a single unified key initiative. This initiative is critical to the ongoing success of our business. We are excited at the opportunity, this strategic partnership with aThingz, and eager to get started.”</w:t>
      </w:r>
      <w:r/>
    </w:p>
    <w:p>
      <w:r/>
      <w:r>
        <w:t>Industry observers note that automotive suppliers are increasingly adopting AI and digital tools to enhance supply chain visibility and efficiency, especially as the sector grapples with ongoing challenges such as supply disruptions and the transition to electric vehicles.</w:t>
      </w:r>
      <w:r/>
    </w:p>
    <w:p>
      <w:r/>
      <w:r>
        <w:t>AAM, headquartered in Detroit, is a Tier 1 automotive supplier specialising in driveline and metal forming technologies across electric, hybrid, and internal combustion vehicles.</w:t>
      </w:r>
      <w:r/>
    </w:p>
    <w:p>
      <w:r/>
      <w:r>
        <w:t>Sources:</w:t>
        <w:br/>
      </w:r>
      <w:r>
        <w:t>- aThingz press release via Business Wire</w:t>
        <w:br/>
      </w:r>
      <w:r>
        <w:t>- Company websites for aThingz and American Axle &amp;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https://www.athingz.com/</w:t>
        </w:r>
      </w:hyperlink>
      <w:r>
        <w:t xml:space="preserve"> - aThingz's official website provides comprehensive information about their AI-enabled microservices and supply chain solutions, including the DAKSA Platform.</w:t>
      </w:r>
      <w:r/>
    </w:p>
    <w:p>
      <w:pPr>
        <w:pStyle w:val="ListNumber"/>
        <w:spacing w:line="240" w:lineRule="auto"/>
        <w:ind w:left="720"/>
      </w:pPr>
      <w:r/>
      <w:hyperlink r:id="rId11">
        <w:r>
          <w:rPr>
            <w:color w:val="0000EE"/>
            <w:u w:val="single"/>
          </w:rPr>
          <w:t>https://www.athingz.com/Recoding-The-Supply-Chain.html</w:t>
        </w:r>
      </w:hyperlink>
      <w:r>
        <w:t xml:space="preserve"> - This resource discusses how AI, predictive analytics, and real-time tracking are accelerating digital transformation in automotive supply chains, featuring insights from aThingz executives.</w:t>
      </w:r>
      <w:r/>
    </w:p>
    <w:p>
      <w:pPr>
        <w:pStyle w:val="ListNumber"/>
        <w:spacing w:line="240" w:lineRule="auto"/>
        <w:ind w:left="720"/>
      </w:pPr>
      <w:r/>
      <w:hyperlink r:id="rId12">
        <w:r>
          <w:rPr>
            <w:color w:val="0000EE"/>
            <w:u w:val="single"/>
          </w:rPr>
          <w:t>https://www.athingz.com/white-paper.html</w:t>
        </w:r>
      </w:hyperlink>
      <w:r>
        <w:t xml:space="preserve"> - aThingz offers white papers and webinars on topics like autonomous logistics planning and real-time transportation visibility, supporting their claims of process innovation and high-quality service.</w:t>
      </w:r>
      <w:r/>
    </w:p>
    <w:p>
      <w:pPr>
        <w:pStyle w:val="ListNumber"/>
        <w:spacing w:line="240" w:lineRule="auto"/>
        <w:ind w:left="720"/>
      </w:pPr>
      <w:r/>
      <w:hyperlink r:id="rId13">
        <w:r>
          <w:rPr>
            <w:color w:val="0000EE"/>
            <w:u w:val="single"/>
          </w:rPr>
          <w:t>https://www.athingz.com/agility.html</w:t>
        </w:r>
      </w:hyperlink>
      <w:r>
        <w:t xml:space="preserve"> - This page highlights aThingz's focus on supply chain agility and resilience, aligning with their commitment to process improvements and value delivery.</w:t>
      </w:r>
      <w:r/>
    </w:p>
    <w:p>
      <w:pPr>
        <w:pStyle w:val="ListNumber"/>
        <w:spacing w:line="240" w:lineRule="auto"/>
        <w:ind w:left="720"/>
      </w:pPr>
      <w:r/>
      <w:hyperlink r:id="rId14">
        <w:r>
          <w:rPr>
            <w:color w:val="0000EE"/>
            <w:u w:val="single"/>
          </w:rPr>
          <w:t>https://www.athingz.com/resource.html</w:t>
        </w:r>
      </w:hyperlink>
      <w:r>
        <w:t xml:space="preserve"> - aThingz provides resources such as webinars and white papers that detail their AI-driven solutions for logistics and supply chain management.</w:t>
      </w:r>
      <w:r/>
    </w:p>
    <w:p>
      <w:pPr>
        <w:pStyle w:val="ListNumber"/>
        <w:spacing w:line="240" w:lineRule="auto"/>
        <w:ind w:left="720"/>
      </w:pPr>
      <w:r/>
      <w:hyperlink r:id="rId15">
        <w:r>
          <w:rPr>
            <w:color w:val="0000EE"/>
            <w:u w:val="single"/>
          </w:rPr>
          <w:t>https://www.appsruntheworld.com/customers-database/customers/view/american-axle-manufacturing-holdings-inc-united-states</w:t>
        </w:r>
      </w:hyperlink>
      <w:r>
        <w:t xml:space="preserve"> - This database entry lists software purchases and digital transformation initiatives by American Axle &amp; Manufacturing, including their use of Amazon EC2 for application hosting and computing services.</w:t>
      </w:r>
      <w:r/>
    </w:p>
    <w:p>
      <w:pPr>
        <w:pStyle w:val="ListNumber"/>
        <w:spacing w:line="240" w:lineRule="auto"/>
        <w:ind w:left="720"/>
      </w:pPr>
      <w:r/>
      <w:hyperlink r:id="rId16">
        <w:r>
          <w:rPr>
            <w:color w:val="0000EE"/>
            <w:u w:val="single"/>
          </w:rPr>
          <w:t>https://www.businesswire.com/news/home/20250424679076/en/American-Axle-Manufacturing-Selects-aThingz-to-Improve-the-Agility-Predictability-and-Responsiveness-of-Their-Global-Logistics-Supply-Chai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thingz.com/" TargetMode="External"/><Relationship Id="rId11" Type="http://schemas.openxmlformats.org/officeDocument/2006/relationships/hyperlink" Target="https://www.athingz.com/Recoding-The-Supply-Chain.html" TargetMode="External"/><Relationship Id="rId12" Type="http://schemas.openxmlformats.org/officeDocument/2006/relationships/hyperlink" Target="https://www.athingz.com/white-paper.html" TargetMode="External"/><Relationship Id="rId13" Type="http://schemas.openxmlformats.org/officeDocument/2006/relationships/hyperlink" Target="https://www.athingz.com/agility.html" TargetMode="External"/><Relationship Id="rId14" Type="http://schemas.openxmlformats.org/officeDocument/2006/relationships/hyperlink" Target="https://www.athingz.com/resource.html" TargetMode="External"/><Relationship Id="rId15" Type="http://schemas.openxmlformats.org/officeDocument/2006/relationships/hyperlink" Target="https://www.appsruntheworld.com/customers-database/customers/view/american-axle-manufacturing-holdings-inc-united-states" TargetMode="External"/><Relationship Id="rId16" Type="http://schemas.openxmlformats.org/officeDocument/2006/relationships/hyperlink" Target="https://www.businesswire.com/news/home/20250424679076/en/American-Axle-Manufacturing-Selects-aThingz-to-Improve-the-Agility-Predictability-and-Responsiveness-of-Their-Global-Logistics-Supply-Chai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