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Geotab expands OEM partnerships to unify mixed fleet telematics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Geotab Enhances Telematics Through Strategic OEM Partnerships</w:t>
      </w:r>
      <w:r/>
    </w:p>
    <w:p>
      <w:r/>
      <w:r>
        <w:rPr>
          <w:b/>
        </w:rPr>
        <w:t>LONDON, May 1, 2025</w:t>
      </w:r>
      <w:r>
        <w:t xml:space="preserve"> — Geotab, a prominent player in the connected transportation sector, has announced a significant expansion of its telematics services through strategic collaborations with 31 vehicle manufacturers across three continents. According to Geotab’s press release, this initiative aims to enhance data harmonisation for mixed fleet management and improve the overall experience for fleet operators.</w:t>
      </w:r>
      <w:r/>
    </w:p>
    <w:p>
      <w:r/>
      <w:r>
        <w:t>The company claims that it now partners with over 80 percent of the world’s leading vehicle manufacturers by fleet market share. Geotab emphasises that this extensive engagement with original equipment manufacturers (OEMs) facilitates the provision of consistent and high-quality data essential for effective fleet management.</w:t>
      </w:r>
      <w:r/>
    </w:p>
    <w:p>
      <w:r/>
      <w:r>
        <w:t xml:space="preserve">Geotab is also actively supporting industry standardisation by participating in initiatives such as the Connected Vehicle Systems Alliance (COVESA) and the Mobility Data Space. Their approach aims to create a unified data ecosystem that reduces the complexity of accessing high-quality insights, which can inform better operational decisions. </w:t>
      </w:r>
      <w:r/>
    </w:p>
    <w:p>
      <w:r/>
      <w:r>
        <w:t>Lasse Schmidt van Hülst, Lead Business Development &amp; Sales at CARIAD SE representing Volkswagen Group Info Services AG, noted that Geotab's platform allows fleet operators to enhance efficiency and sustainability without requiring additional hardware. "By leveraging Geotab's platform, we enable fleet managers to enhance efficiency, safety, and sustainability," he stated.</w:t>
      </w:r>
      <w:r/>
    </w:p>
    <w:p>
      <w:r/>
      <w:r>
        <w:t>Despite these claims, industry observers caution that managers of mixed fleets often struggle with inconsistencies due to varying data transmission methods among manufacturers. The company reports that the average fleet comprises vehicles from 13 different manufacturers, complicating data integration as OEM-embedded telematics continue to grow in prevalence.</w:t>
      </w:r>
      <w:r/>
    </w:p>
    <w:p>
      <w:r/>
      <w:r>
        <w:t>Geotab is currently adding OEM-specific signals like Diagnostic Trouble Codes (DTCs) to its MyGeotab platform. These enhancements will allow for features such as vehicle-specific maintenance alerts, designed to help fleet managers plan for vehicle downtime, which is expected to minimise operational disruptions.</w:t>
      </w:r>
      <w:r/>
    </w:p>
    <w:p>
      <w:r/>
      <w:r>
        <w:t>Christoph Ludewig, Vice President Europe at Geotab, remarked on the shifting landscape for OEMs: "OEMs are under increasing pressure to shift their business models towards e-mobility and data-driven solutions." He added that Geotab has developed a universal set of recommended data points that OEMs can utilise to adapt to the evolving needs of fleet managers operating mixed fleets.</w:t>
      </w:r>
      <w:r/>
    </w:p>
    <w:p>
      <w:r/>
      <w:r>
        <w:t>Geotab’s expertise in telematics is underscored by over a decade of collaboration with leading OEMs, serving 55,000 fleet customers globally, including many Fortune 500 companies and large public sector fleets.</w:t>
      </w:r>
      <w:r/>
    </w:p>
    <w:p>
      <w:r/>
      <w:r>
        <w:t xml:space="preserve">As the connected vehicle industry continues to evolve, Geotab's initiatives reflect a broader trend toward data-driven solutions in fleet management. </w:t>
      </w:r>
      <w:r/>
    </w:p>
    <w:p>
      <w:r/>
      <w:r>
        <w:t xml:space="preserve">For further details on Geotab's offerings, interested parties can visit: </w:t>
      </w:r>
      <w:hyperlink r:id="rId9">
        <w:r>
          <w:rPr>
            <w:color w:val="0000EE"/>
            <w:u w:val="single"/>
          </w:rPr>
          <w:t>Geotab Official Site</w:t>
        </w:r>
      </w:hyperlink>
      <w:r>
        <w:t>.</w:t>
      </w:r>
      <w:r/>
    </w:p>
    <w:p>
      <w:pPr>
        <w:pStyle w:val="Heading3"/>
      </w:pPr>
      <w:r>
        <w:t>References:</w:t>
      </w:r>
      <w:r/>
      <w:r/>
    </w:p>
    <w:p>
      <w:pPr>
        <w:pStyle w:val="ListBullet"/>
        <w:spacing w:line="240" w:lineRule="auto"/>
        <w:ind w:left="720"/>
      </w:pPr>
      <w:r/>
      <w:r>
        <w:t>PR Newswire UK press release, May 1, 2025.</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https://www.geotab.com/oem-telematics</w:t>
        </w:r>
      </w:hyperlink>
      <w:r>
        <w:t xml:space="preserve"> - Geotab's official page detailing their OEM telematics solutions, highlighting partnerships with over 80% of leading vehicle manufacturers by fleet market share.</w:t>
      </w:r>
      <w:r/>
    </w:p>
    <w:p>
      <w:pPr>
        <w:pStyle w:val="ListNumber"/>
        <w:spacing w:line="240" w:lineRule="auto"/>
        <w:ind w:left="720"/>
      </w:pPr>
      <w:r/>
      <w:hyperlink r:id="rId11">
        <w:r>
          <w:rPr>
            <w:color w:val="0000EE"/>
            <w:u w:val="single"/>
          </w:rPr>
          <w:t>https://www.geotab.com/press-release/mixed-fleet-management-telematics-oem-integration/</w:t>
        </w:r>
      </w:hyperlink>
      <w:r>
        <w:t xml:space="preserve"> - A press release from Geotab discussing their collaborations with major OEMs, including Rivian, Volvo Cars, and Volkswagen Group Info Services AG, to enhance data integration for mixed fleet management.</w:t>
      </w:r>
      <w:r/>
    </w:p>
    <w:p>
      <w:pPr>
        <w:pStyle w:val="ListNumber"/>
        <w:spacing w:line="240" w:lineRule="auto"/>
        <w:ind w:left="720"/>
      </w:pPr>
      <w:r/>
      <w:hyperlink r:id="rId12">
        <w:r>
          <w:rPr>
            <w:color w:val="0000EE"/>
            <w:u w:val="single"/>
          </w:rPr>
          <w:t>https://www.geotab.com/ie/press-release/connect-2025/</w:t>
        </w:r>
      </w:hyperlink>
      <w:r>
        <w:t xml:space="preserve"> - An announcement from Geotab introducing new vehicle safety and maintenance tools for Irish fleets, emphasizing their commitment to industry standardization and data-driven solutions.</w:t>
      </w:r>
      <w:r/>
    </w:p>
    <w:p>
      <w:pPr>
        <w:pStyle w:val="ListNumber"/>
        <w:spacing w:line="240" w:lineRule="auto"/>
        <w:ind w:left="720"/>
      </w:pPr>
      <w:r/>
      <w:hyperlink r:id="rId13">
        <w:r>
          <w:rPr>
            <w:color w:val="0000EE"/>
            <w:u w:val="single"/>
          </w:rPr>
          <w:t>https://www.geotab.com/press-release/geotab-trends-and-predictions/</w:t>
        </w:r>
      </w:hyperlink>
      <w:r>
        <w:t xml:space="preserve"> - Geotab's 2025 predictions report, highlighting the role of AI in powering efficient and safer fleets, underscoring their focus on data-driven solutions in fleet management.</w:t>
      </w:r>
      <w:r/>
    </w:p>
    <w:p>
      <w:pPr>
        <w:pStyle w:val="ListNumber"/>
        <w:spacing w:line="240" w:lineRule="auto"/>
        <w:ind w:left="720"/>
      </w:pPr>
      <w:r/>
      <w:hyperlink r:id="rId14">
        <w:r>
          <w:rPr>
            <w:color w:val="0000EE"/>
            <w:u w:val="single"/>
          </w:rPr>
          <w:t>https://www.geotab.com/blog/public-sector-general-overview-geotab-connect-2024/</w:t>
        </w:r>
      </w:hyperlink>
      <w:r>
        <w:t xml:space="preserve"> - A blog post detailing how Geotab's telematics solutions add value to public sector organizations, including enhancements to the MyGeotab platform and integration with various OEMs.</w:t>
      </w:r>
      <w:r/>
    </w:p>
    <w:p>
      <w:pPr>
        <w:pStyle w:val="ListNumber"/>
        <w:spacing w:line="240" w:lineRule="auto"/>
        <w:ind w:left="720"/>
      </w:pPr>
      <w:r/>
      <w:hyperlink r:id="rId11">
        <w:r>
          <w:rPr>
            <w:color w:val="0000EE"/>
            <w:u w:val="single"/>
          </w:rPr>
          <w:t>https://www.geotab.com/press-release/mixed-fleet-management-telematics-oem-integration/</w:t>
        </w:r>
      </w:hyperlink>
      <w:r>
        <w:t xml:space="preserve"> - A press release from Geotab discussing their collaborations with major OEMs, including Rivian, Volvo Cars, and Volkswagen Group Info Services AG, to enhance data integration for mixed fleet management.</w:t>
      </w:r>
      <w:r/>
    </w:p>
    <w:p>
      <w:pPr>
        <w:pStyle w:val="ListNumber"/>
        <w:spacing w:line="240" w:lineRule="auto"/>
        <w:ind w:left="720"/>
      </w:pPr>
      <w:r/>
      <w:hyperlink r:id="rId15">
        <w:r>
          <w:rPr>
            <w:color w:val="0000EE"/>
            <w:u w:val="single"/>
          </w:rPr>
          <w:t>https://www.prnewswire.co.uk/news-releases/geotab-deepens-oem-partnerships-with-over-80-of-leading-oems-to-drive-data-harmonisation-and-industry-standards-302440961.html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otab.com/oem-telematics" TargetMode="External"/><Relationship Id="rId10" Type="http://schemas.openxmlformats.org/officeDocument/2006/relationships/hyperlink" Target="https://www.noahwire.com" TargetMode="External"/><Relationship Id="rId11" Type="http://schemas.openxmlformats.org/officeDocument/2006/relationships/hyperlink" Target="https://www.geotab.com/press-release/mixed-fleet-management-telematics-oem-integration/" TargetMode="External"/><Relationship Id="rId12" Type="http://schemas.openxmlformats.org/officeDocument/2006/relationships/hyperlink" Target="https://www.geotab.com/ie/press-release/connect-2025/" TargetMode="External"/><Relationship Id="rId13" Type="http://schemas.openxmlformats.org/officeDocument/2006/relationships/hyperlink" Target="https://www.geotab.com/press-release/geotab-trends-and-predictions/" TargetMode="External"/><Relationship Id="rId14" Type="http://schemas.openxmlformats.org/officeDocument/2006/relationships/hyperlink" Target="https://www.geotab.com/blog/public-sector-general-overview-geotab-connect-2024/" TargetMode="External"/><Relationship Id="rId15" Type="http://schemas.openxmlformats.org/officeDocument/2006/relationships/hyperlink" Target="https://www.prnewswire.co.uk/news-releases/geotab-deepens-oem-partnerships-with-over-80-of-leading-oems-to-drive-data-harmonisation-and-industry-standards-3024409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