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Kuehne+Nagel integrates cargo.one API to boost global air freight digital booking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Kuehne+Nagel (K+N), a prominent player in the logistics sector, has announced a significant global partnership with cargo.one, a digital platform specialising in air freight operations. This collaboration aims to enhance K+N’s air freight procurement and sales capabilities by integrating cargo.one's Offer &amp; Book API Suite, which will provide K+N with seamless e-booking access to a broader range of airlines and general sales agents around the globe.</w:t>
      </w:r>
      <w:r/>
    </w:p>
    <w:p>
      <w:r/>
      <w:r>
        <w:t>The incorporation of cargo.one’s API Suite into Kuehne+Nagel’s existing air freight booking platform, known as CB Air, represents a notable advancement in digital connectivity. This partnership not only allows K+N to enhance its proprietary systems but also leverages cargo.one’s extensive and rapidly expanding network of airline partners. With this integration, K+N is positioned to bolster its digital procurement and booking capabilities significantly.</w:t>
      </w:r>
      <w:r/>
    </w:p>
    <w:p>
      <w:r/>
      <w:r>
        <w:t>In addition to improved connectivity, Kuehne+Nagel stands to benefit from cargo.one’s continuous data quality assurance and expertise in expanding airline partnerships. This collaboration is centred around the provision of advanced digital solutions that aim to offer faster and more precise quotes, coupled with a streamlined booking experience. These enhancements are intended to improve customer service, operational efficiency, and pricing competitiveness in air freight solutions.</w:t>
      </w:r>
      <w:r/>
    </w:p>
    <w:p>
      <w:r/>
      <w:r>
        <w:t>Holger Ketz, Senior Vice President and Global Head of Network and Carrier Management at Kuehne+Nagel, emphasised the firm's commitment to leveraging innovative technology to refine air freight processes. He stated, “Kuehne+Nagel is committed to leveraging innovative technology to enhance air freight experiences, with a goal of processing 85% of all air waybills digitally. Partnering with cargo.one is a key step in strengthening airline connectivity within our CB Air platform and maintaining our commitment to digital excellence.”</w:t>
      </w:r>
      <w:r/>
    </w:p>
    <w:p>
      <w:r/>
      <w:r>
        <w:t>Kuehne+Nagel’s integration with cargo.one is seen as a decisive move to not only enrich service delivery for its customers but also to reinforce its competitive position within global markets. The partnership underpins K+N’s strategy to meet evolving client needs through cutting-edge digital solutions, paving the way for new standards in the air freight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https://www.ajot.com/news/lufthansa-cargo-and-kuehnenagel-pioneer-paperless-freight-transportation-with-an-all-digital-shipment-flow</w:t>
        </w:r>
      </w:hyperlink>
      <w:r>
        <w:t xml:space="preserve"> - This article discusses the partnership between Lufthansa Cargo and Kuehne+Nagel to introduce 'paperless lanes' between Europe and Asia, aiming to eliminate physical documentation and optimize air freight processes, aligning with Kuehne+Nagel's commitment to digital excellence.</w:t>
      </w:r>
      <w:r/>
    </w:p>
    <w:p>
      <w:pPr>
        <w:pStyle w:val="ListNumber"/>
        <w:spacing w:line="240" w:lineRule="auto"/>
        <w:ind w:left="720"/>
      </w:pPr>
      <w:r/>
      <w:hyperlink r:id="rId11">
        <w:r>
          <w:rPr>
            <w:color w:val="0000EE"/>
            <w:u w:val="single"/>
          </w:rPr>
          <w:t>https://www.aviationpros.com/gse/baggage-cargo/press-release/53066357-lufthansa-cargo-and-kuehnenagel-pioneer-paperless-freight-transportation-with-an-all-digital-shipment-flow</w:t>
        </w:r>
      </w:hyperlink>
      <w:r>
        <w:t xml:space="preserve"> - This source highlights the successful pilot of the first 'paperless lane' between Germany and Hong Kong, achieving 100% paperless shipments for general cargo, which supports Kuehne+Nagel's integration of cargo.one's API Suite to enhance digital connectivity.</w:t>
      </w:r>
      <w:r/>
    </w:p>
    <w:p>
      <w:pPr>
        <w:pStyle w:val="ListNumber"/>
        <w:spacing w:line="240" w:lineRule="auto"/>
        <w:ind w:left="720"/>
      </w:pPr>
      <w:r/>
      <w:hyperlink r:id="rId12">
        <w:r>
          <w:rPr>
            <w:color w:val="0000EE"/>
            <w:u w:val="single"/>
          </w:rPr>
          <w:t>https://avitrader.com/2023/07/18/iag-cargo-partners-with-kuehneagel-to-advance-sustainable-aviation-fuel/</w:t>
        </w:r>
      </w:hyperlink>
      <w:r>
        <w:t xml:space="preserve"> - This article details the partnership between IAG Cargo and Kuehne+Nagel to advance sustainable aviation fuel (SAF), with Kuehne+Nagel part-funding IAG's purchase of six million liters of SAF in 2023, demonstrating Kuehne+Nagel's commitment to sustainability in logistics.</w:t>
      </w:r>
      <w:r/>
    </w:p>
    <w:p>
      <w:pPr>
        <w:pStyle w:val="ListNumber"/>
        <w:spacing w:line="240" w:lineRule="auto"/>
        <w:ind w:left="720"/>
      </w:pPr>
      <w:r/>
      <w:hyperlink r:id="rId13">
        <w:r>
          <w:rPr>
            <w:color w:val="0000EE"/>
            <w:u w:val="single"/>
          </w:rPr>
          <w:t>https://aircargoweek.com/iag-cargo-partners-with-kuehneagel-to-advance-sustainable-aviation-fuel/</w:t>
        </w:r>
      </w:hyperlink>
      <w:r>
        <w:t xml:space="preserve"> - This source provides information on IAG Cargo's commitment to reducing cargo customers' supply chain Scope 3 emissions by partnering with Kuehne+Nagel to purchase SAF, aligning with Kuehne+Nagel's strategy to meet evolving client needs through cutting-edge digital solutions.</w:t>
      </w:r>
      <w:r/>
    </w:p>
    <w:p>
      <w:pPr>
        <w:pStyle w:val="ListNumber"/>
        <w:spacing w:line="240" w:lineRule="auto"/>
        <w:ind w:left="720"/>
      </w:pPr>
      <w:r/>
      <w:hyperlink r:id="rId14">
        <w:r>
          <w:rPr>
            <w:color w:val="0000EE"/>
            <w:u w:val="single"/>
          </w:rPr>
          <w:t>https://www.biobased-diesel.com/post/iag-cargo-continues-partnership-with-kuehne-nagel-to-advance-sustainable-aviation-fuel</w:t>
        </w:r>
      </w:hyperlink>
      <w:r>
        <w:t xml:space="preserve"> - This article discusses IAG Cargo's continued partnership with Kuehne+Nagel to advance SAF, with Kuehne+Nagel part-funding IAG's purchase of six million liters of SAF in 2023, supporting Kuehne+Nagel's efforts to enhance air freight experiences through innovative technology.</w:t>
      </w:r>
      <w:r/>
    </w:p>
    <w:p>
      <w:pPr>
        <w:pStyle w:val="ListNumber"/>
        <w:spacing w:line="240" w:lineRule="auto"/>
        <w:ind w:left="720"/>
      </w:pPr>
      <w:r/>
      <w:hyperlink r:id="rId15">
        <w:r>
          <w:rPr>
            <w:color w:val="0000EE"/>
            <w:u w:val="single"/>
          </w:rPr>
          <w:t>https://www.adsadvance.co.uk/iag-cargo-partners-with-kuehne-nagel-to-advance-saf.html</w:t>
        </w:r>
      </w:hyperlink>
      <w:r>
        <w:t xml:space="preserve"> - This source highlights IAG Cargo's partnership with Kuehne+Nagel to advance SAF, with Kuehne+Nagel part-funding IAG's purchase of six million liters of SAF in 2023, reflecting Kuehne+Nagel's commitment to leveraging innovative technology to refine air freight processes.</w:t>
      </w:r>
      <w:r/>
    </w:p>
    <w:p>
      <w:pPr>
        <w:pStyle w:val="ListNumber"/>
        <w:spacing w:line="240" w:lineRule="auto"/>
        <w:ind w:left="720"/>
      </w:pPr>
      <w:r/>
      <w:hyperlink r:id="rId16">
        <w:r>
          <w:rPr>
            <w:color w:val="0000EE"/>
            <w:u w:val="single"/>
          </w:rPr>
          <w:t>https://avitrader.com/2025/05/01/kuehnenagel-forms-alliance-with-cargo-one/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jot.com/news/lufthansa-cargo-and-kuehnenagel-pioneer-paperless-freight-transportation-with-an-all-digital-shipment-flow" TargetMode="External"/><Relationship Id="rId11" Type="http://schemas.openxmlformats.org/officeDocument/2006/relationships/hyperlink" Target="https://www.aviationpros.com/gse/baggage-cargo/press-release/53066357-lufthansa-cargo-and-kuehnenagel-pioneer-paperless-freight-transportation-with-an-all-digital-shipment-flow" TargetMode="External"/><Relationship Id="rId12" Type="http://schemas.openxmlformats.org/officeDocument/2006/relationships/hyperlink" Target="https://avitrader.com/2023/07/18/iag-cargo-partners-with-kuehneagel-to-advance-sustainable-aviation-fuel/" TargetMode="External"/><Relationship Id="rId13" Type="http://schemas.openxmlformats.org/officeDocument/2006/relationships/hyperlink" Target="https://aircargoweek.com/iag-cargo-partners-with-kuehneagel-to-advance-sustainable-aviation-fuel/" TargetMode="External"/><Relationship Id="rId14" Type="http://schemas.openxmlformats.org/officeDocument/2006/relationships/hyperlink" Target="https://www.biobased-diesel.com/post/iag-cargo-continues-partnership-with-kuehne-nagel-to-advance-sustainable-aviation-fuel" TargetMode="External"/><Relationship Id="rId15" Type="http://schemas.openxmlformats.org/officeDocument/2006/relationships/hyperlink" Target="https://www.adsadvance.co.uk/iag-cargo-partners-with-kuehne-nagel-to-advance-saf.html" TargetMode="External"/><Relationship Id="rId16" Type="http://schemas.openxmlformats.org/officeDocument/2006/relationships/hyperlink" Target="https://avitrader.com/2025/05/01/kuehnenagel-forms-alliance-with-cargo-on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