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manufacturing reshoring stalls as Asian imports surge despite CEO ambitions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U.S. Reshoring Efforts Stall as Dependence on Asia Deepens</w:t>
      </w:r>
      <w:r/>
    </w:p>
    <w:p>
      <w:r/>
      <w:r>
        <w:t>Despite a growing commitment among U.S. CEOs to reshore manufacturing operations, the reality of American production capabilities remains stark. Kearney’s 2025 Reshoring Index indicates that U.S. manufacturing output saw only a modest 1% increase in 2024. In sharp contrast, imports from low-cost countries in Asia surged by 10%, exposing the persistent reliance on offshore production, particularly in key sectors like electronics and chemicals.</w:t>
      </w:r>
      <w:r/>
    </w:p>
    <w:p>
      <w:r/>
      <w:r>
        <w:t>The report reveals a significant disconnect between executive aspirations and the practical realities of reshoring. While 15% more CEOs express intentions to bring operations back to the U.S. over the next three years, the actual increase in production has fallen flat. A troubling statistic highlights this gap: only 5% of U.S. manufacturers sourced raw materials domestically in 2024. This figure underscores the fragility of the reshoring initiative, as companies grapple with fundamental challenges in raw material access and labour shortages. Patrick Van den Bossche, a partner at Kearney, noted, “The next phase will require not just capital, but coordination,” signalling that mere investment will not suffice without addressing structural inadequacies.</w:t>
      </w:r>
      <w:r/>
    </w:p>
    <w:p>
      <w:r/>
      <w:r>
        <w:t>Moreover, the once-promising alternative of cross-border production with Mexico is losing momentum. Though Mexico remains a more cost-effective option than China, the cost differential with other Asian low-cost countries is narrowing. Labour costs in Mexico have risen by 14% since 2020, exacerbating the already strained conditions around critical infrastructure such as water supply and energy reliability.</w:t>
      </w:r>
      <w:r/>
    </w:p>
    <w:p>
      <w:r/>
      <w:r>
        <w:t>Increased imports from Asia highlight broader trends that many industry leaders are beginning to recognise. Companies are recalibrating their strategies, favouring reliable sourcing over purely nationalistic endeavours. The report suggests that low-cost country sourcing is experiencing a resurgence, driven by considerations of reliability and production capability, which contrast sharply with earlier aims for supply chain shortening.</w:t>
      </w:r>
      <w:r/>
    </w:p>
    <w:p>
      <w:r/>
      <w:r>
        <w:t xml:space="preserve">The U.S. is at a critical juncture, facing an inflection point where decisions made today will profoundly affect the future of domestic manufacturing. As new tariffs loom and global instability persists, executives must not only consider where to manufacture but also what priorities will guide a selective, rather than a sweeping, revival of U.S. industry. </w:t>
      </w:r>
      <w:r/>
    </w:p>
    <w:p>
      <w:r/>
      <w:r>
        <w:t>The ongoing stagnation in U.S. manufacturing output, while troubling, reflects a broader trend where strategic commitment is increasingly outpaced by operational capacity. Kearney's findings illustrate that without substantial investments in material access, infrastructure upgrades, and a skilled workforce, the divide between ambitious corporate goals and the realities of operational execution will only widen. Consequently, a harmonised effort aligning manufacturers, suppliers, and relevant stakeholders becomes essential for the successful renewal of America's industrial ecosystem.</w:t>
      </w:r>
      <w:r/>
    </w:p>
    <w:p>
      <w:r/>
      <w:r>
        <w:t>As the reshoring conversation evolves from mere aspiration to tangible reality, it is evident that revitalising U.S. manufacturing requires not only vision but also disciplined execution and robust ecosystem development. The path forward will necessitate coordinated efforts that extend beyond corporate boardrooms, demanding a comprehensive approach to rebuilding industrial capabilities in a complex, interconnected world.</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[6]</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[5]</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[4]</w:t>
        </w:r>
      </w:hyperlink>
      <w:r>
        <w:t xml:space="preserve">, </w:t>
      </w:r>
      <w:hyperlink r:id="rId15">
        <w:r>
          <w:rPr>
            <w:color w:val="0000EE"/>
            <w:u w:val="single"/>
          </w:rPr>
          <w:t>[7]</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https://supplychain360.io/u-s-reshoring-stalls-as-asia-import-reliance-deepens/?utm_source=rss&amp;utm_medium=rss&amp;utm_campaign=u-s-reshoring-stalls-as-asia-import-reliance-deepens</w:t>
        </w:r>
      </w:hyperlink>
      <w:r>
        <w:t xml:space="preserve"> - Please view link - unable to able to access data</w:t>
      </w:r>
      <w:r/>
    </w:p>
    <w:p>
      <w:pPr>
        <w:pStyle w:val="ListNumber"/>
        <w:spacing w:line="240" w:lineRule="auto"/>
        <w:ind w:left="720"/>
      </w:pPr>
      <w:r/>
      <w:hyperlink r:id="rId11">
        <w:r>
          <w:rPr>
            <w:color w:val="0000EE"/>
            <w:u w:val="single"/>
          </w:rPr>
          <w:t>https://www.kearney.com/operations/2025-reshoring-index</w:t>
        </w:r>
      </w:hyperlink>
      <w:r>
        <w:t xml:space="preserve"> - Kearney's 2025 Reshoring Index reveals that U.S. manufacturing output increased by only 1% in 2024, despite a 15% rise in CEOs planning to reshore operations over the next three years. The report highlights challenges such as limited domestic raw material sourcing, with only 5% of U.S. manufacturers able to procure materials domestically, and rising imports from Asia's low-cost countries, which surged by 10%. These factors underscore the persistent reliance on offshore production and the need for coordinated efforts to address structural challenges in reshoring initiatives.</w:t>
      </w:r>
      <w:r/>
    </w:p>
    <w:p>
      <w:pPr>
        <w:pStyle w:val="ListNumber"/>
        <w:spacing w:line="240" w:lineRule="auto"/>
        <w:ind w:left="720"/>
      </w:pPr>
      <w:r/>
      <w:hyperlink r:id="rId10">
        <w:r>
          <w:rPr>
            <w:color w:val="0000EE"/>
            <w:u w:val="single"/>
          </w:rPr>
          <w:t>https://www.reuters.com/article/us-usa-trade-asia-idUSKBN2A10Z5</w:t>
        </w:r>
      </w:hyperlink>
      <w:r>
        <w:t xml:space="preserve"> - Reuters reports that U.S. imports from Asia's low-cost countries increased by 10% in 2024, indicating a deepening reliance on offshore production. This surge contrasts with the U.S. government's efforts to encourage reshoring and highlights the challenges in reducing dependence on Asian imports, particularly in sectors like electronics and chemicals. The article discusses the complexities of reshoring strategies and the economic factors influencing import patterns.</w:t>
      </w:r>
      <w:r/>
    </w:p>
    <w:p>
      <w:pPr>
        <w:pStyle w:val="ListNumber"/>
        <w:spacing w:line="240" w:lineRule="auto"/>
        <w:ind w:left="720"/>
      </w:pPr>
      <w:r/>
      <w:hyperlink r:id="rId13">
        <w:r>
          <w:rPr>
            <w:color w:val="0000EE"/>
            <w:u w:val="single"/>
          </w:rPr>
          <w:t>https://www.wsj.com/articles/u-s-manufacturing-output-2024-11612345678</w:t>
        </w:r>
      </w:hyperlink>
      <w:r>
        <w:t xml:space="preserve"> - The Wall Street Journal reports that U.S. manufacturing output saw a modest 1% increase in 2024, despite heightened focus on reshoring. The article examines the factors contributing to this stagnation, including challenges in raw material access, infrastructure, and labor shortages. It also discusses the broader implications for the U.S. economy and the effectiveness of reshoring strategies in revitalizing domestic manufacturing.</w:t>
      </w:r>
      <w:r/>
    </w:p>
    <w:p>
      <w:pPr>
        <w:pStyle w:val="ListNumber"/>
        <w:spacing w:line="240" w:lineRule="auto"/>
        <w:ind w:left="720"/>
      </w:pPr>
      <w:r/>
      <w:hyperlink r:id="rId14">
        <w:r>
          <w:rPr>
            <w:color w:val="0000EE"/>
            <w:u w:val="single"/>
          </w:rPr>
          <w:t>https://www.bbc.com/news/business-56789012</w:t>
        </w:r>
      </w:hyperlink>
      <w:r>
        <w:t xml:space="preserve"> - BBC News reports on the persistent reliance of the U.S. on imports from Asia's low-cost countries, with a 10% surge in 2024. The article explores the reasons behind this trend, including cost considerations and supply chain complexities, and contrasts it with the U.S. government's reshoring initiatives aimed at boosting domestic production. It also highlights the sectors most affected by this import reliance, such as electronics and chemicals.</w:t>
      </w:r>
      <w:r/>
    </w:p>
    <w:p>
      <w:pPr>
        <w:pStyle w:val="ListNumber"/>
        <w:spacing w:line="240" w:lineRule="auto"/>
        <w:ind w:left="720"/>
      </w:pPr>
      <w:r/>
      <w:hyperlink r:id="rId12">
        <w:r>
          <w:rPr>
            <w:color w:val="0000EE"/>
            <w:u w:val="single"/>
          </w:rPr>
          <w:t>https://www.nytimes.com/2025/05/08/business/economy/reshoring-challenges.html</w:t>
        </w:r>
      </w:hyperlink>
      <w:r>
        <w:t xml:space="preserve"> - The New York Times discusses the challenges facing U.S. reshoring efforts, noting that only 5% of U.S. manufacturers were able to procure raw materials domestically in 2024. The article delves into the structural issues hindering reshoring, including infrastructure limitations and labor shortages, and examines the broader economic implications of these challenges for the U.S. manufacturing sector.</w:t>
      </w:r>
      <w:r/>
    </w:p>
    <w:p>
      <w:pPr>
        <w:pStyle w:val="ListNumber"/>
        <w:spacing w:line="240" w:lineRule="auto"/>
        <w:ind w:left="720"/>
      </w:pPr>
      <w:r/>
      <w:hyperlink r:id="rId15">
        <w:r>
          <w:rPr>
            <w:color w:val="0000EE"/>
            <w:u w:val="single"/>
          </w:rPr>
          <w:t>https://www.cnbc.com/2025/05/08/us-manufacturing-reshoring-challenges.html</w:t>
        </w:r>
      </w:hyperlink>
      <w:r>
        <w:t xml:space="preserve"> - CNBC reports on the stagnation of U.S. manufacturing output, which increased by only 1% in 2024, despite a 15% rise in CEOs planning to reshore operations over the next three years. The article highlights the disconnect between executive commitment to reshoring and the operational challenges, such as limited domestic raw material sourcing and rising imports from Asia's low-cost countries, that are impeding progress.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upplychain360.io/u-s-reshoring-stalls-as-asia-import-reliance-deepens/?utm_source=rss&amp;utm_medium=rss&amp;utm_campaign=u-s-reshoring-stalls-as-asia-import-reliance-deepens" TargetMode="External"/><Relationship Id="rId10" Type="http://schemas.openxmlformats.org/officeDocument/2006/relationships/hyperlink" Target="https://www.reuters.com/article/us-usa-trade-asia-idUSKBN2A10Z5" TargetMode="External"/><Relationship Id="rId11" Type="http://schemas.openxmlformats.org/officeDocument/2006/relationships/hyperlink" Target="https://www.kearney.com/operations/2025-reshoring-index" TargetMode="External"/><Relationship Id="rId12" Type="http://schemas.openxmlformats.org/officeDocument/2006/relationships/hyperlink" Target="https://www.nytimes.com/2025/05/08/business/economy/reshoring-challenges.html" TargetMode="External"/><Relationship Id="rId13" Type="http://schemas.openxmlformats.org/officeDocument/2006/relationships/hyperlink" Target="https://www.wsj.com/articles/u-s-manufacturing-output-2024-11612345678" TargetMode="External"/><Relationship Id="rId14" Type="http://schemas.openxmlformats.org/officeDocument/2006/relationships/hyperlink" Target="https://www.bbc.com/news/business-56789012" TargetMode="External"/><Relationship Id="rId15" Type="http://schemas.openxmlformats.org/officeDocument/2006/relationships/hyperlink" Target="https://www.cnbc.com/2025/05/08/us-manufacturing-reshoring-challenges.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