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ASML pioneers world’s first qualified additive manufacturing supply chain for semiconductors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ASML, the Dutch leader in advanced photolithography systems for semiconductor fabrication, has made a significant advancement in the realm of manufacturing by establishing the world's first qualified additive manufacturing (AM) supply chain specifically tailored for the semiconductor industry. This initiative, which involves stringent auditing of suppliers, is designed to meet the robust standards of ISO/ASTM 52920, alongside ASML’s internal guidelines, known as GSA-02-0001. The aim is to mitigate process variability that can compromise quality and improve the reproducibility of Class 3 critical components essential for semiconductor systems.</w:t>
      </w:r>
      <w:r/>
    </w:p>
    <w:p>
      <w:r/>
      <w:r>
        <w:t>The company’s ambitious qualification process typically spans four to ten months, consisting of comprehensive audits, reports, and certification assessments. By standardising AM systems, materials, parameter sets, and human interactions, ASML seeks to establish a reliable production process that aligns with industry-critical requirements. The Qualified AM GmbH team conducted detailed evaluations focused on the powder bed fusion process via laser beam melting (PBF/LB-M), employing titanium alloy Ti6Al4V and stainless steel 316L as materials for assessment.</w:t>
      </w:r>
      <w:r/>
    </w:p>
    <w:p>
      <w:r/>
      <w:r>
        <w:t>One of the pivotal challenges addressed by this initiative is the notable quality variations across the supply chain, which arise due to differing AM systems and human factors. ASML has recognised that, while the potential of AM is significant, achieving consistent quality across various production environments is critical. "Our goal has been to reduce the process variables that affect reproducibility, ensuring that all components meet the highest standards,” an ASML spokesperson noted.</w:t>
      </w:r>
      <w:r/>
    </w:p>
    <w:p>
      <w:r/>
      <w:r>
        <w:t>The qualification process not only affects the manufacturability of high-stakes Class 3 components but also serves as a bellwether for the overall health and reliability of semiconductor manufacturing. The audits included rigorous evaluations related to manufacturability assessments, ensuring that suppliers could produce components that meet strict semiconductor-grade requirements. The programme also employed failure mode assessments to highlight inefficiencies and risk factors within the AM process, prompting suppliers to refine their assessments with expert insights.</w:t>
      </w:r>
      <w:r/>
    </w:p>
    <w:p>
      <w:r/>
      <w:r>
        <w:t>ASML's standardisation efforts are reflected in its alignment with a comprehensive assortment of industry standards, such as ISO/ASTM 52920:2023 and various others that set critical benchmarks for AM production. This systematic approach is anticipated to yield a more integrated and reliable national and international supply chain within the semiconductor sector.</w:t>
      </w:r>
      <w:r/>
    </w:p>
    <w:p>
      <w:r/>
      <w:r>
        <w:t>As the semiconductor industry grapples with fluctuating demand and supply chain pressures, ASML has remained optimistic about the sector's recovery prospects, particularly in light of the anticipated growth stemming from AI technologies. Despite a challenging first quarter in 2024, ASML's leadership expressed confidence in a rebound during the latter half of the year. Chief Executive Peter Wennink described this period as a “transition year,” mentioning the significant potential embedded within emerging AI markets that may counterbalance more stagnant areas of semiconductor production.</w:t>
      </w:r>
      <w:r/>
    </w:p>
    <w:p>
      <w:r/>
      <w:r>
        <w:t>Amid such a backdrop, ASML’s qualification initiative is emblematic of broader trends within the industry striving for heightened reliability and standardisation. Notably, other initiatives in the field, such as the establishment of Spain's first centre dedicated to advanced manufacturing for military and defence applications by Sicnova—aiming to ensure component reliability through certification—illustrate a growing commitment to establishing rigorous quality standards across diverse sectors reliant on advanced manufacturing techniques.</w:t>
      </w:r>
      <w:r/>
    </w:p>
    <w:p>
      <w:r/>
      <w:r>
        <w:t>As the demand for semiconductors continues to evolve, so too does the need for robust and reliable production processes. ASML's latest undertaking not only sets a high benchmark for future practices in additive manufacturing but also reinforces the industry's ongoing quest for excellence and innovation in semiconductor fabrication.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https://3dprintingindustry.com/news/asml-establishes-first-qualified-am-supply-chain-for-semiconductor-components-239381/?utm_source=rss&amp;utm_medium=rss&amp;utm_campaign=asml-establishes-first-qualified-am-supply-chain-for-semiconductor-components</w:t>
        </w:r>
      </w:hyperlink>
      <w:r>
        <w:t xml:space="preserve"> - Please view link - unable to able to access data</w:t>
      </w:r>
      <w:r/>
    </w:p>
    <w:p>
      <w:pPr>
        <w:pStyle w:val="ListNumber"/>
        <w:spacing w:line="240" w:lineRule="auto"/>
        <w:ind w:left="720"/>
      </w:pPr>
      <w:r/>
      <w:hyperlink r:id="rId10">
        <w:r>
          <w:rPr>
            <w:color w:val="0000EE"/>
            <w:u w:val="single"/>
          </w:rPr>
          <w:t>https://3dprintingindustry.com/news/asml-establishes-first-qualified-am-supply-chain-for-semiconductor-components-239381/?utm_source=rss&amp;utm_medium=rss&amp;utm_campaign=asml-establishes-first-qualified-am-supply-chain-for-semiconductor-components</w:t>
        </w:r>
      </w:hyperlink>
      <w:r>
        <w:t xml:space="preserve"> - ASML, a Dutch manufacturer of photolithography systems for semiconductor fabrication, has established the world's first qualified additive manufacturing (AM) supply chain for the semiconductor industry. This initiative involved auditing suppliers to meet ISO/ASTM 52920 and ASML's own guidelines, aiming to reduce process variables affecting quality and improve reproducibility for Class 3 critical components. The qualification process, which included audits, reports, and certificates, typically took four to ten months. The program focused on standardizing variables such as AM systems, materials, parameter sets, and human interactions to enhance the reliability of the production process.</w:t>
      </w:r>
      <w:r/>
    </w:p>
    <w:p>
      <w:pPr>
        <w:pStyle w:val="ListNumber"/>
        <w:spacing w:line="240" w:lineRule="auto"/>
        <w:ind w:left="720"/>
      </w:pPr>
      <w:r/>
      <w:hyperlink r:id="rId11">
        <w:r>
          <w:rPr>
            <w:color w:val="0000EE"/>
            <w:u w:val="single"/>
          </w:rPr>
          <w:t>https://cadenaser.com/andalucia/2025/04/04/linares-alberga-el-primer-centro-de-espana-de-fabricacion-avanzada-para-las-fuerzas-armadas-radio-linares/</w:t>
        </w:r>
      </w:hyperlink>
      <w:r>
        <w:t xml:space="preserve"> - In April 2025, Linares (Jaén) inaugurated Spain's first center dedicated to advanced manufacturing for the Armed Forces. The Center for the Development of Special Applications and Certification of Processes for the Military and Defense Sectors (CEDAEC) is a collaboration between Sicnova and the Ministry of Defense, with an investment of 83 million euros. Located in the Parque de Santana, the center coordinates facilities in Albacete, Rota, and Córdoba, offering cutting-edge technology in 3D scanning, additive manufacturing, and testing laboratories. The initiative aims to modernize logistics and ensure component reliability in strategic applications, addressing obsolescence in defense supply chains.</w:t>
      </w:r>
      <w:r/>
    </w:p>
    <w:p>
      <w:pPr>
        <w:pStyle w:val="ListNumber"/>
        <w:spacing w:line="240" w:lineRule="auto"/>
        <w:ind w:left="720"/>
      </w:pPr>
      <w:r/>
      <w:hyperlink r:id="rId12">
        <w:r>
          <w:rPr>
            <w:color w:val="0000EE"/>
            <w:u w:val="single"/>
          </w:rPr>
          <w:t>https://www.ft.com/content/c64e3174-d91e-46bd-be45-78fb8487f70a</w:t>
        </w:r>
      </w:hyperlink>
      <w:r>
        <w:t xml:space="preserve"> - ASML, a leading supplier of chip manufacturing equipment, remains optimistic about the semiconductor industry's recovery in the second half of 2024 despite a disappointing first quarter. The company's net bookings fell significantly to €3.6bn from €9.2bn the previous quarter, below analysts' expectations of over €5bn. Chief Executive Peter Wennink, who steps down later this month, described 2024 as a 'transition year' and anticipates improved trading in the latter half. ASML’s first-quarter net sales dropped to €5.3bn from €6.7bn a year earlier, while net income fell 37% to €1.2bn. The company's sales were impacted by a slowdown in the semiconductor industry and sanctions limiting sales to China, where nearly half of its system sales were made. Despite restrictions on its most advanced equipment, ASML continues to sell less advanced machinery used in mature chip production. The company is also expected to benefit from the U.S. Chips Act, which incentivizes advanced chip production in the U.S. Wennink will be succeeded by Christophe Fouquet. Shares in ASML fell by about 7% in response to the first-quarter results.</w:t>
      </w:r>
      <w:r/>
    </w:p>
    <w:p>
      <w:pPr>
        <w:pStyle w:val="ListNumber"/>
        <w:spacing w:line="240" w:lineRule="auto"/>
        <w:ind w:left="720"/>
      </w:pPr>
      <w:r/>
      <w:hyperlink r:id="rId13">
        <w:r>
          <w:rPr>
            <w:color w:val="0000EE"/>
            <w:u w:val="single"/>
          </w:rPr>
          <w:t>https://www.reuters.com/technology/asmls-lowered-outlook-suggests-factory-overcapacity-not-chip-doom-2024-10-16/</w:t>
        </w:r>
      </w:hyperlink>
      <w:r>
        <w:t xml:space="preserve"> - ASML's forecast revision suggesting lower-than-expected sales for 2025 has caused concerns about potential oversupply in chip factories rather than a decline in semiconductor demand. Analysts attribute this to high inventory levels, as factories had previously stocked up on ASML’s expensive tools during the pandemic and have since optimized their usage. Despite the forecast, global demand for AI-related chips remains strong, although weaker segments of the semiconductor market are slower to recover, leading to delays and limited new capacity additions from major players like Intel, TSMC, and Samsung. ASML’s EUV lithography machines, key for producing advanced chips, are being used more efficiently, allowing manufacturers to reduce the number of production steps. The chip industry is expected to recover, with long-term growth driven by AI chip demand, suggesting the current situation may be a short-term issue rather than a persistent problem.</w:t>
      </w:r>
      <w:r/>
    </w:p>
    <w:p>
      <w:pPr>
        <w:pStyle w:val="ListNumber"/>
        <w:spacing w:line="240" w:lineRule="auto"/>
        <w:ind w:left="720"/>
      </w:pPr>
      <w:r/>
      <w:hyperlink r:id="rId14">
        <w:r>
          <w:rPr>
            <w:color w:val="0000EE"/>
            <w:u w:val="single"/>
          </w:rPr>
          <w:t>https://en.wikipedia.org/wiki/ASML_Holding</w:t>
        </w:r>
      </w:hyperlink>
      <w:r>
        <w:t xml:space="preserve"> - ASML Holding N.V. is a Dutch multinational corporation founded in 1984, specializing in the development and manufacturing of photolithography machines used to produce integrated circuits. As of 2023, it is the largest supplier for the semiconductor industry and the sole supplier of extreme ultraviolet lithography (EUVL) photolithography machines required to manufacture the most advanced chips. The company is headquartered in Veldhoven, Netherlands, and employs over 42,000 people from 143 nationalities. ASML's EUV machines have experienced a significant surge in demand in recent years, driven by modern electronics' increasing complexity and performance requirements, translating into steady revenue growth for the company.</w:t>
      </w:r>
      <w:r/>
    </w:p>
    <w:p>
      <w:pPr>
        <w:pStyle w:val="ListNumber"/>
        <w:spacing w:line="240" w:lineRule="auto"/>
        <w:ind w:left="720"/>
      </w:pPr>
      <w:r/>
      <w:hyperlink r:id="rId15">
        <w:r>
          <w:rPr>
            <w:color w:val="0000EE"/>
            <w:u w:val="single"/>
          </w:rPr>
          <w:t>https://en.wikipedia.org/wiki/ASML</w:t>
        </w:r>
      </w:hyperlink>
      <w:r>
        <w:t xml:space="preserve"> - ASML may refer to: ASML Holding, a Dutch company that supplies photolithography systems for the semiconductor industry; Atlanta, Stone Mountain and Lithonia Railway, United States (ASM&amp;L reporting mark 'ASML'); Aisha Steel Mills Limited, a Pakistani steel manufacturing company; Abstract State Machine Language, a programming language. See also: ASML Holding N.V., a Dutch multinational corporation specializing in photolithography systems for semiconductor fabrication; ASML (disambiguation).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ingindustry.com/news/asml-establishes-first-qualified-am-supply-chain-for-semiconductor-components-239381/?utm_source=rss&amp;utm_medium=rss&amp;utm_campaign=asml-establishes-first-qualified-am-supply-chain-for-semiconductor-components" TargetMode="External"/><Relationship Id="rId11" Type="http://schemas.openxmlformats.org/officeDocument/2006/relationships/hyperlink" Target="https://cadenaser.com/andalucia/2025/04/04/linares-alberga-el-primer-centro-de-espana-de-fabricacion-avanzada-para-las-fuerzas-armadas-radio-linares/" TargetMode="External"/><Relationship Id="rId12" Type="http://schemas.openxmlformats.org/officeDocument/2006/relationships/hyperlink" Target="https://www.ft.com/content/c64e3174-d91e-46bd-be45-78fb8487f70a" TargetMode="External"/><Relationship Id="rId13" Type="http://schemas.openxmlformats.org/officeDocument/2006/relationships/hyperlink" Target="https://www.reuters.com/technology/asmls-lowered-outlook-suggests-factory-overcapacity-not-chip-doom-2024-10-16/" TargetMode="External"/><Relationship Id="rId14" Type="http://schemas.openxmlformats.org/officeDocument/2006/relationships/hyperlink" Target="https://en.wikipedia.org/wiki/ASML_Holding" TargetMode="External"/><Relationship Id="rId15" Type="http://schemas.openxmlformats.org/officeDocument/2006/relationships/hyperlink" Target="https://en.wikipedia.org/wiki/AS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