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Galeria partners with Blue Yonder to transform supply chain and boost customer satisfaction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improve its customer experience, Galeria, Germany’s leading department store chain, has announced a partnership with Blue Yonder, focusing on enhancing its supply chain efficiency through technology. The collaboration aims to deploy advanced demand and replenishment capabilities, enabling Galeria to deliver a more seamless shopping experience both in-store and online.</w:t>
      </w:r>
      <w:r/>
    </w:p>
    <w:p>
      <w:r/>
      <w:r>
        <w:t>Galeria's transition follows a period of reliance on manual processes that hindered effective demand forecasting and inventory allocation. A statement from Moritz Winter, Galeria’s Chief Supply Chain Officer, indicated that the transformation of the supply chain is primarily aimed at increasing customer satisfaction. Winter highlighted the urgent need for improved stock availability and allocation accuracy, reflecting a shift toward a more automated and standardised supply chain management strategy.</w:t>
      </w:r>
      <w:r/>
    </w:p>
    <w:p>
      <w:r/>
      <w:r>
        <w:t>Experts suggest that such initiatives are increasingly essential as consumers demand more personalised shopping experiences. Recent studies indicate that the retail sector has undergone rapid changes, with technology becoming a crucial enabler for omni-channel retailers. Blue Yonder's capabilities, as outlined in their recent updates, leverage artificial intelligence to offer standardisation and process simplification, which aligns well with the evolving needs of retailers.</w:t>
      </w:r>
      <w:r/>
    </w:p>
    <w:p>
      <w:r/>
      <w:r>
        <w:t>In his comments, Alexander Rings, Director of Inventory Management &amp; Buying Analytics at Galeria, emphasised the necessity of enhancing data quality and understanding business processes. This point underscores a key insight from recent analyses indicating that effective data integration can significantly boost supply chain agility and customer service levels by aligning inventory with actual consumer demand.</w:t>
      </w:r>
      <w:r/>
    </w:p>
    <w:p>
      <w:r/>
      <w:r>
        <w:t>Moreover, Blue Yonder's solutions promise operational improvements, including enhanced forecasting accuracy and inventory optimisation, which are critical in an increasingly competitive market. Such technological advancements are seen as vital not only for operational efficiency but also for fostering customer loyalty through improved shopping experiences.</w:t>
      </w:r>
      <w:r/>
    </w:p>
    <w:p>
      <w:r/>
      <w:r>
        <w:t>Interestingly, Galeria's innovation echoes the broader trends in the retail sector, where partnerships with tech companies are becoming more common. Another recent collaboration involves Grid Dynamics, which has also teamed up with Blue Yonder to enhance supply chain solutions for their clients. This suggests a growing recognition within the industry of the importance of integrating tech solutions to preemptively address supply chain disruptions.</w:t>
      </w:r>
      <w:r/>
    </w:p>
    <w:p>
      <w:r/>
      <w:r>
        <w:t>In summary, Galeria’s partnership with Blue Yonder represents a strategic effort to navigate the complexities of modern retail by utilising advanced technologies. The outcomes of this collaboration could serve as a model for other retailers aiming to enhance their own supply chain efficiencies while meeting the diverse demands of today’s consumers. As Galeria embarks on this transformation journey, it will be crucial for the firm to continually assess the impact of these technological upgrades on customer satisfaction and operational performance.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Galeria and Blue Yonder partnership details and implications.</w:t>
      </w:r>
      <w:r/>
    </w:p>
    <w:p>
      <w:pPr>
        <w:pStyle w:val="ListNumber"/>
        <w:spacing w:line="240" w:lineRule="auto"/>
        <w:ind w:left="720"/>
      </w:pPr>
      <w:r/>
      <w:r>
        <w:t>Broader trends in retail technology collaborations.</w:t>
      </w:r>
      <w:r/>
    </w:p>
    <w:p>
      <w:pPr>
        <w:pStyle w:val="ListNumber"/>
        <w:spacing w:line="240" w:lineRule="auto"/>
        <w:ind w:left="720"/>
      </w:pPr>
      <w:r/>
      <w:r>
        <w:t>The role of AI and data integration in modern supply chain management.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wire.com/news/home/20250513357648/en/Galeria-Teams-Up-With-Blue-Yonder-to-Enhance-the-In-Store-and-Online-Customer-Shopping-Experienc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https://www.griddynamics.com/press-releases/grid-dynamics-announces-partnership-with-blue-yonder</w:t>
        </w:r>
      </w:hyperlink>
      <w:r>
        <w:t xml:space="preserve"> - Grid Dynamics has partnered with Blue Yonder to enhance supply chain solutions for joint commerce customers. This collaboration expands Grid Dynamics' service portfolio by integrating Blue Yonder's Order Management Services (OMS), Warehouse Management System (WMS), and Transportation Management System (TMS) solutions. The partnership aims to help clients better predict, prevent, and resolve supply chain disruptions, supporting Grid Dynamics' growth strategy and driving innovation at the intersection of business, data, and technology.</w:t>
      </w:r>
      <w:r/>
    </w:p>
    <w:p>
      <w:pPr>
        <w:pStyle w:val="ListNumber"/>
        <w:spacing w:line="240" w:lineRule="auto"/>
        <w:ind w:left="720"/>
      </w:pPr>
      <w:r/>
      <w:hyperlink r:id="rId12">
        <w:r>
          <w:rPr>
            <w:color w:val="0000EE"/>
            <w:u w:val="single"/>
          </w:rPr>
          <w:t>https://www.businesswire.com/news/home/20240111423146/en/Blue-Yonder-Launches-Interoperable-Solutions-To-Unlock-Performance-and-Build-Supply-Chain-Resilience/</w:t>
        </w:r>
      </w:hyperlink>
      <w:r>
        <w:t xml:space="preserve"> - Blue Yonder announced the release of its largest product update, introducing interoperable solutions across the entire supply chain—from planning to warehouse, transportation, and commerce—delivered on the Luminate® Cognitive Platform. This initiative aims to provide customers with increased productivity, reduced waste, and more resilient supply chains by connecting processes, systems, and data seamlessly across Blue Yonder’s Supply Chain Planning and Execution solutions, offering end-to-end visibility and real-time collaboration.</w:t>
      </w:r>
      <w:r/>
    </w:p>
    <w:p>
      <w:pPr>
        <w:pStyle w:val="ListNumber"/>
        <w:spacing w:line="240" w:lineRule="auto"/>
        <w:ind w:left="720"/>
      </w:pPr>
      <w:r/>
      <w:hyperlink r:id="rId13">
        <w:r>
          <w:rPr>
            <w:color w:val="0000EE"/>
            <w:u w:val="single"/>
          </w:rPr>
          <w:t>https://www.logisticsit.com/articles/2024/01/16/blue-yonder-launches-interoperable-solutions-to-unlock-performance-and-build-supply-chain-resilience</w:t>
        </w:r>
      </w:hyperlink>
      <w:r>
        <w:t xml:space="preserve"> - Blue Yonder's interoperable solutions, enabled by strategic investments in cloud-native architecture, composable microservices, and the Platform Data Cloud powered by Snowflake, aim to provide customers with increased productivity, reduced waste, and more resilient supply chains. These solutions connect processes, systems, and data seamlessly across Blue Yonder’s Supply Chain Planning and Execution solutions, offering end-to-end visibility and real-time collaboration to streamline enterprise-wide decision-making.</w:t>
      </w:r>
      <w:r/>
    </w:p>
    <w:p>
      <w:pPr>
        <w:pStyle w:val="ListNumber"/>
        <w:spacing w:line="240" w:lineRule="auto"/>
        <w:ind w:left="720"/>
      </w:pPr>
      <w:r/>
      <w:hyperlink r:id="rId14">
        <w:r>
          <w:rPr>
            <w:color w:val="0000EE"/>
            <w:u w:val="single"/>
          </w:rPr>
          <w:t>https://blueyonder.com/release-notes/june-2024-release</w:t>
        </w:r>
      </w:hyperlink>
      <w:r>
        <w:t xml:space="preserve"> - Blue Yonder's June 2024 release focuses on empowering data-driven decisions and better utilization of data through actionable insights and capabilities to drive optimization across the supply chain. New and enhanced solutions include Cognitive Merchandise Financial Planning, Sourcing Simulator, and Returns Management, all designed to improve cost control, revenue generation, and customer experience in retail, as well as enhance productivity and collaboration in manufacturing and logistics.</w:t>
      </w:r>
      <w:r/>
    </w:p>
    <w:p>
      <w:pPr>
        <w:pStyle w:val="ListNumber"/>
        <w:spacing w:line="240" w:lineRule="auto"/>
        <w:ind w:left="720"/>
      </w:pPr>
      <w:r/>
      <w:hyperlink r:id="rId15">
        <w:r>
          <w:rPr>
            <w:color w:val="0000EE"/>
            <w:u w:val="single"/>
          </w:rPr>
          <w:t>https://supplychaindigital.com/digital-supply-chain/blue-yonder-reimagines-supply-chain-planning</w:t>
        </w:r>
      </w:hyperlink>
      <w:r>
        <w:t xml:space="preserve"> - Blue Yonder's latest updates focus on breaking down traditional silos, enabling seamless collaboration across demand, supply, and business planning. This holistic approach improves decision-making and maximizes profitability by integrating demand and supply planning into a single, cohesive process, leveraging AI and machine learning to optimize efficiency and reduce costs.</w:t>
      </w:r>
      <w:r/>
    </w:p>
    <w:p>
      <w:pPr>
        <w:pStyle w:val="ListNumber"/>
        <w:spacing w:line="240" w:lineRule="auto"/>
        <w:ind w:left="720"/>
      </w:pPr>
      <w:r/>
      <w:hyperlink r:id="rId16">
        <w:r>
          <w:rPr>
            <w:color w:val="0000EE"/>
            <w:u w:val="single"/>
          </w:rPr>
          <w:t>https://blog.blueyonder.com/its-time-to-reimagine-the-supply-chain</w:t>
        </w:r>
      </w:hyperlink>
      <w:r>
        <w:t xml:space="preserve"> - Duncan Angove discusses the critical importance of supply chains in today's business environment, emphasizing the need for reimagining supply chain operations. Advances in technology, including AI, machine learning, and data analytics, are creating new possibilities and bringing the industry to a critical inflection point, necessitating a rethinking of traditional supply chain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13357648/en/Galeria-Teams-Up-With-Blue-Yonder-to-Enhance-the-In-Store-and-Online-Customer-Shopping-Experience?feedref=JjAwJuNHiystnCoBq_hl-bV7DTIYheT0D-1vT4_bKFzt_EW40VMdK6eG-WLfRGUE1fJraLPL1g6AeUGJlCTYs7Oafol48Kkc8KJgZoTHgMu0w8LYSbRdYOj2VdwnuKwa" TargetMode="External"/><Relationship Id="rId11" Type="http://schemas.openxmlformats.org/officeDocument/2006/relationships/hyperlink" Target="https://www.griddynamics.com/press-releases/grid-dynamics-announces-partnership-with-blue-yonder" TargetMode="External"/><Relationship Id="rId12" Type="http://schemas.openxmlformats.org/officeDocument/2006/relationships/hyperlink" Target="https://www.businesswire.com/news/home/20240111423146/en/Blue-Yonder-Launches-Interoperable-Solutions-To-Unlock-Performance-and-Build-Supply-Chain-Resilience/" TargetMode="External"/><Relationship Id="rId13" Type="http://schemas.openxmlformats.org/officeDocument/2006/relationships/hyperlink" Target="https://www.logisticsit.com/articles/2024/01/16/blue-yonder-launches-interoperable-solutions-to-unlock-performance-and-build-supply-chain-resilience" TargetMode="External"/><Relationship Id="rId14" Type="http://schemas.openxmlformats.org/officeDocument/2006/relationships/hyperlink" Target="https://blueyonder.com/release-notes/june-2024-release" TargetMode="External"/><Relationship Id="rId15" Type="http://schemas.openxmlformats.org/officeDocument/2006/relationships/hyperlink" Target="https://supplychaindigital.com/digital-supply-chain/blue-yonder-reimagines-supply-chain-planning" TargetMode="External"/><Relationship Id="rId16" Type="http://schemas.openxmlformats.org/officeDocument/2006/relationships/hyperlink" Target="https://blog.blueyonder.com/its-time-to-reimagine-the-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