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Electronics bets on India’s AI boom and subscription services to fuel global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marked by swift technological advancement and shifting geopolitical dynamics, emerging economies, particularly in the Global South, are increasingly shaping the trajectory of global economic growth. Cho Joo-wan, CEO of LG Electronics, articulated these trends during a recent shareholders' meeting in Seoul, indicating that regions like India and China now contribute over 50% of global growth. As both countries ramp up their potential, driven by strategies like India’s "Make in India" initiative, the global manufacturing landscape is undergoing significant transformation.</w:t>
      </w:r>
      <w:r/>
    </w:p>
    <w:p>
      <w:r/>
      <w:r>
        <w:t>The predictions for India’s economic expansion—estimated at 6.5-7% by 2025—signal a burgeoning market responsive to digital innovation. Reports from multiple sources underscore that India's AI market alone is anticipated to reach approximately $17 billion by 2027. This rise is bolstered by a skilled workforce of nearly 5 million IT professionals, extensive governmental support, and burgeoning investments from both local giants like Reliance and international players. For instance, Reliance's Mukesh Ambani recently introduced 'JioBrain,' a suite of AI tools aimed at enhancing various sectors within the country. Such initiatives collectively facilitate India’s ascent as a significant player in the global AI arena, marked by a substantial increase in AI adoption among knowledge workers.</w:t>
      </w:r>
      <w:r/>
    </w:p>
    <w:p>
      <w:r/>
      <w:r>
        <w:t>The growth of India's data centre industry also underpins this shift. Driven by the escalating demand for internet services and AI solutions, companies like Airtel are investing massively to expand their data capacities. However, this rapid expansion brings to light serious infrastructural challenges, particularly concerning energy supply, as the state-operated electric grids face increasing strain. Despite this, India’s competitive pricing and commitment to green energy solutions are attracting international investors eager to capitalise on the lucrative market.</w:t>
      </w:r>
      <w:r/>
    </w:p>
    <w:p>
      <w:r/>
      <w:r>
        <w:t>In the context of LG Electronics’ strategies, the shift towards subscription-based services is pivotal. Cho highlighted this transformative approach, noting that the home appliance subscription market could reach $300 billion by 2037. By partnering with telecommunications and fintech companies, LG aims to provide tailored subscription models that resonate with evolving consumer preferences. Such a pivot towards a service-oriented model aligns well with trends observed in the broader market; the global consumption is shifting towards experiences rather than mere ownership of products.</w:t>
      </w:r>
      <w:r/>
    </w:p>
    <w:p>
      <w:r/>
      <w:r>
        <w:t>Moreover, LG's digitalisation strategy complements this service-oriented approach through the expansion of AI-driven home solutions, smart factories, and cloud-based diagnostics. This focus is not merely a reactive measure; it is a calculated step to leverage technological innovation emanating from rapidly growing markets like India and Malaysia, reinforcing the company's commitment to meeting future demands.</w:t>
      </w:r>
      <w:r/>
    </w:p>
    <w:p>
      <w:r/>
      <w:r>
        <w:t>LG's localisation strategy is another crucial aspect, aimed at enhancing its responsiveness and agility in key markets. By tailoring processes from product development to service delivery, LG seeks to minimise supply chain risks while simultaneously increasing its operational flexibility. Such strategies are essential as companies navigate the complexities of a global market increasingly influenced by the dynamics of the Global South.</w:t>
      </w:r>
      <w:r/>
    </w:p>
    <w:p>
      <w:r/>
      <w:r>
        <w:t>Amidst these developments, challenges persist. Competition from Chinese manufacturers remains fierce, as evidenced by Cho's acknowledgment of the need to maintain a technological edge. This competitive landscape, compounded by uncertainties in global trade, necessitates LG's commitment to a versatile production approach—where similar products can be manufactured across various locations to mitigate risks associated with supply chain disruptions.</w:t>
      </w:r>
      <w:r/>
    </w:p>
    <w:p>
      <w:r/>
      <w:r>
        <w:t>By harnessing the potential of burgeoning economies and adapting to new consumer dynamics, LG Electronics is positioning itself not only to thrive amid these shifts but also to drive significant growth in the tech landscape. The company’s future vision—transformation into a 'Smart Life Solution Company'—is supported by its strategic emphasis on electrification, servitization, and digitalisation, aiming to revolutionise the consumer experience across diverse domains.</w:t>
      </w:r>
      <w:r/>
    </w:p>
    <w:p>
      <w:r/>
      <w:r>
        <w:t>In essence, LG Electronics exemplifies a corporate ethos that responds dynamically to global economic shifts, technological innovations, and changing consumer behaviours, illustrating a forward-looking approach essential for thriving in today’s competitive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Information on LG Electronics and CEO Cho Joo-wan's statements about global economic shifts.</w:t>
      </w:r>
      <w:r/>
    </w:p>
    <w:p>
      <w:pPr>
        <w:pStyle w:val="ListNumber"/>
        <w:spacing w:line="240" w:lineRule="auto"/>
        <w:ind w:left="720"/>
      </w:pPr>
      <w:r/>
      <w:r>
        <w:t>Insights into India as a data centre hub and its infrastructure challenges.</w:t>
      </w:r>
      <w:r/>
    </w:p>
    <w:p>
      <w:pPr>
        <w:pStyle w:val="ListNumber"/>
        <w:spacing w:line="240" w:lineRule="auto"/>
        <w:ind w:left="720"/>
      </w:pPr>
      <w:r/>
      <w:r>
        <w:t>Overview of India's AI market and the influence of key players like Mukesh Ambani.</w:t>
      </w:r>
      <w:r/>
    </w:p>
    <w:p>
      <w:pPr>
        <w:pStyle w:val="ListNumber"/>
        <w:spacing w:line="240" w:lineRule="auto"/>
        <w:ind w:left="720"/>
      </w:pPr>
      <w:r/>
      <w:r>
        <w:t>LG's focus on subscription services and expanding market presence.</w:t>
      </w:r>
      <w:r/>
    </w:p>
    <w:p>
      <w:pPr>
        <w:pStyle w:val="ListNumber"/>
        <w:spacing w:line="240" w:lineRule="auto"/>
        <w:ind w:left="720"/>
      </w:pPr>
      <w:r/>
      <w:r>
        <w:t>Discussion on challenges from Chinese competitors and global trade uncertainties.</w:t>
      </w:r>
      <w:r/>
    </w:p>
    <w:p>
      <w:pPr>
        <w:pStyle w:val="ListNumber"/>
        <w:spacing w:line="240" w:lineRule="auto"/>
        <w:ind w:left="720"/>
      </w:pPr>
      <w:r/>
      <w:r>
        <w:t>Details on LG's integration of subscription services and direct-to-consumer sales strategies.</w:t>
      </w:r>
      <w:r/>
    </w:p>
    <w:p>
      <w:pPr>
        <w:pStyle w:val="ListNumber"/>
        <w:spacing w:line="240" w:lineRule="auto"/>
        <w:ind w:left="720"/>
      </w:pPr>
      <w:r/>
      <w:r>
        <w:t>Overview of LG's three major inflection points for future growth.</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https://www.mk.co.kr/en/it/11317852</w:t>
        </w:r>
      </w:hyperlink>
      <w:r>
        <w:t xml:space="preserve"> - Please view link - unable to able to access data</w:t>
      </w:r>
      <w:r/>
    </w:p>
    <w:p>
      <w:pPr>
        <w:pStyle w:val="ListNumber"/>
        <w:spacing w:line="240" w:lineRule="auto"/>
        <w:ind w:left="720"/>
      </w:pPr>
      <w:r/>
      <w:hyperlink r:id="rId11">
        <w:r>
          <w:rPr>
            <w:color w:val="0000EE"/>
            <w:u w:val="single"/>
          </w:rPr>
          <w:t>https://www.ft.com/content/7f4aff43-b181-4965-96bc-420d502673ad</w:t>
        </w:r>
      </w:hyperlink>
      <w:r>
        <w:t xml:space="preserve"> - India is rapidly emerging as a potential regional hub for data centers, driven by growing internet use and AI adoption. Telecom giant Airtel, through its subsidiary Nxtra, plans a $600 million investment to double its data center capacity to nearly 400 megawatts by 2027. With India generating about 20% of global data yet housing only 3% of the world's data center capacity, domestic and international players see significant growth potential. Giants like Reliance and Adani are entering the market, with plans to build expansive, AI-ready facilities powered by green energy. India's competitive pricing—around $80 per kilowatt per month—adds to its appeal versus regional rivals like Indonesia. However, the infrastructure faces strain, particularly the state-owned electric grids, which may struggle to meet rising energy demands spurred by the sector’s projected growth from 0.5% to over 3% of national electricity consumption by 2030. With a skilled workforce of 375,000 AI professionals and government mandates to store local data domestically, India is well-positioned to capitalize on this boom. Yet, costly infrastructure upgrades and financial instability of power distribution companies pose challenges that must be addressed to realize its ambitions as a global data center powerhouse.</w:t>
      </w:r>
      <w:r/>
    </w:p>
    <w:p>
      <w:pPr>
        <w:pStyle w:val="ListNumber"/>
        <w:spacing w:line="240" w:lineRule="auto"/>
        <w:ind w:left="720"/>
      </w:pPr>
      <w:r/>
      <w:hyperlink r:id="rId12">
        <w:r>
          <w:rPr>
            <w:color w:val="0000EE"/>
            <w:u w:val="single"/>
          </w:rPr>
          <w:t>https://time.com/7018294/india-ai-artificial-intelligence-ambani/</w:t>
        </w:r>
      </w:hyperlink>
      <w:r>
        <w:t xml:space="preserve"> - India is establishing itself as a prominent player in the global AI landscape. Mukesh Ambani, Asia's richest man, launched 'JioBrain' during his annual address, a suite of AI tools aimed at transforming various sectors within Reliance Industries. India's robust IT industry worth $250 billion and a workforce of nearly 5 million programmers are contributing factors. Analysts predict India's AI services could reach $17 billion by 2027. India leads in AI adoption among knowledge workers, with 92% using generative AI at work, significantly above the global average. The government supports this AI growth through the $1.25 billion 'IndiaAI Mission,' fostering an ecosystem for AI development across sectors like healthcare and agriculture. A 'bottom-up' approach, involving public and private partnerships and leveraging vast public data sets, is driving innovation. Indian startups are creating large language models, and the government addresses computing power needs with significant GPU procurements. Companies like Tata Consultancy Services and Nvidia are investing heavily in AI projects, reinforcing India's position as a critical AI market.</w:t>
      </w:r>
      <w:r/>
    </w:p>
    <w:p>
      <w:pPr>
        <w:pStyle w:val="ListNumber"/>
        <w:spacing w:line="240" w:lineRule="auto"/>
        <w:ind w:left="720"/>
      </w:pPr>
      <w:r/>
      <w:hyperlink r:id="rId13">
        <w:r>
          <w:rPr>
            <w:color w:val="0000EE"/>
            <w:u w:val="single"/>
          </w:rPr>
          <w:t>https://www.lg.com/hk/about-lg/press-and-media/lg-korean-press-conference-2025/</w:t>
        </w:r>
      </w:hyperlink>
      <w:r>
        <w:t xml:space="preserve"> - LG Electronics is increasing its market presence through new business models like subscription-based services and the online brand shop. The subscription business combines devices and services to provide greater convenience and flexibility, moving beyond price-driven competition. Customers can use products for a duration that best suits their needs and receive optimized care services, allowing LG to maintain closer customer relationships and generate recurring revenue. LG is also strengthening its competitive edge by enhancing on-site care services and diversifying sales channels. This year, the company is expanding the service to India, Singapore, and Hong Kong, following successful launches in Malaysia, Thailand, and Taiwan. In 2024, LG’s revenue from subscription services rose more than 75 percent year-over-year (YoY), surpassing the company’s original target (KRW 1.8 trillion) to reach a total nearing KRW 2 trillion. LG aims to more than triple this figure by 2030, establishing its subscription services as a key driver of growth. The company’s data-driven online brand shop is also growing at a rapid pace, with sales surging over 80 percent YoY during last November’s Black Friday period.</w:t>
      </w:r>
      <w:r/>
    </w:p>
    <w:p>
      <w:pPr>
        <w:pStyle w:val="ListNumber"/>
        <w:spacing w:line="240" w:lineRule="auto"/>
        <w:ind w:left="720"/>
      </w:pPr>
      <w:r/>
      <w:hyperlink r:id="rId14">
        <w:r>
          <w:rPr>
            <w:color w:val="0000EE"/>
            <w:u w:val="single"/>
          </w:rPr>
          <w:t>https://www.koreatimes.co.kr/www/tech/2025/02/129_390045.html</w:t>
        </w:r>
      </w:hyperlink>
      <w:r>
        <w:t xml:space="preserve"> - LG Electronics CEO Cho Joo-wan has expressed concerns over the growing presence of Chinese appliance makers, viewing it as a significant challenge for LG. At CES 2025, Cho emphasized the need to maintain a technological gap between LG and Chinese firms. He also highlighted the importance of catching up with Chinese companies' cost-competitiveness and differentiating operations, such as through home appliance subscription programs or introducing webOS. Regarding global trade uncertainties, Cho mentioned LG's 'playbook' to cope with potential challenges, including adjusting manufacturing sites or introducing a swing production system to produce the same model in various locations.</w:t>
      </w:r>
      <w:r/>
    </w:p>
    <w:p>
      <w:pPr>
        <w:pStyle w:val="ListNumber"/>
        <w:spacing w:line="240" w:lineRule="auto"/>
        <w:ind w:left="720"/>
      </w:pPr>
      <w:r/>
      <w:hyperlink r:id="rId15">
        <w:r>
          <w:rPr>
            <w:color w:val="0000EE"/>
            <w:u w:val="single"/>
          </w:rPr>
          <w:t>https://www.lgnewsroom.com/2024/08/lg-ceo-william-cho-highlights-consistent-progress-towards-future-vision-2030/</w:t>
        </w:r>
      </w:hyperlink>
      <w:r>
        <w:t xml:space="preserve"> - LG Electronics is focusing on integrating subscription services into its home appliance offerings and expanding direct-to-consumer (D2C) sales channels to provide customers with more choices and enhanced experiences. CEO Cho explained that these efforts are leading to steady growth and profit generation in core businesses, which serve as cash cows for the company. Despite a double-digit decline in the Korean home appliance market, LG’s domestic appliance sales are on the rise, driven by the creation of new demand through subscription services. In addition, overseas home appliance sales have grown more than 1.5 times faster than the market average over the past three years, driven by expanded product and price lines and D2C sales.</w:t>
      </w:r>
      <w:r/>
    </w:p>
    <w:p>
      <w:pPr>
        <w:pStyle w:val="ListNumber"/>
        <w:spacing w:line="240" w:lineRule="auto"/>
        <w:ind w:left="720"/>
      </w:pPr>
      <w:r/>
      <w:hyperlink r:id="rId16">
        <w:r>
          <w:rPr>
            <w:color w:val="0000EE"/>
            <w:u w:val="single"/>
          </w:rPr>
          <w:t>https://www.lg.com/global/newsroom/news/corporate/lg-ceo-and-key-executives-share-plan-to-achieve-future-vision-2030-goal/</w:t>
        </w:r>
      </w:hyperlink>
      <w:r>
        <w:t xml:space="preserve"> - LG Electronics has identified three major inflection points—electrification, servitization, and digitalization—that will reshape business and customer experience. The company aims to overcome challenges, such as persistent market and supply chain uncertainties, and accelerate growth by building a high-performance, results-oriented organization with a winning spirit. CEO Cho emphasized that despite the challenging environment, significant opportunities remain, and by focusing on delivering differentiated customer value, LG will create continuous growth. Future Vision 2030 is LG’s long-term goal to transform into a 'Smart Life Solution Company' that can connect and expand the customer experience across various spaces, including home, commercial, mobility, and virtual.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k.co.kr/en/it/11317852" TargetMode="External"/><Relationship Id="rId11" Type="http://schemas.openxmlformats.org/officeDocument/2006/relationships/hyperlink" Target="https://www.ft.com/content/7f4aff43-b181-4965-96bc-420d502673ad" TargetMode="External"/><Relationship Id="rId12" Type="http://schemas.openxmlformats.org/officeDocument/2006/relationships/hyperlink" Target="https://time.com/7018294/india-ai-artificial-intelligence-ambani/" TargetMode="External"/><Relationship Id="rId13" Type="http://schemas.openxmlformats.org/officeDocument/2006/relationships/hyperlink" Target="https://www.lg.com/hk/about-lg/press-and-media/lg-korean-press-conference-2025/" TargetMode="External"/><Relationship Id="rId14" Type="http://schemas.openxmlformats.org/officeDocument/2006/relationships/hyperlink" Target="https://www.koreatimes.co.kr/www/tech/2025/02/129_390045.html" TargetMode="External"/><Relationship Id="rId15" Type="http://schemas.openxmlformats.org/officeDocument/2006/relationships/hyperlink" Target="https://www.lgnewsroom.com/2024/08/lg-ceo-william-cho-highlights-consistent-progress-towards-future-vision-2030/" TargetMode="External"/><Relationship Id="rId16" Type="http://schemas.openxmlformats.org/officeDocument/2006/relationships/hyperlink" Target="https://www.lg.com/global/newsroom/news/corporate/lg-ceo-and-key-executives-share-plan-to-achieve-future-vision-2030-go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