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retailers embrace supply chain innovation to combat surging wage costs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UK retail sector contemplates a challenging economic landscape, the focus on cost efficiency and sustainable practices has become paramount. The recent announcement from IPP Pooling, highlighted by regional managing director Andy Maddock, underscores the urgent need for retailers to improve their supply chain efficiencies amid rising operational costs. With retailers reportedly operating on "margins of terror," the potential repercussions of increased National Insurance Contributions (NICs) and a significant rise in the National Living Wage have sent ripples of anxiety through the industry.</w:t>
      </w:r>
      <w:r/>
    </w:p>
    <w:p>
      <w:r/>
      <w:r>
        <w:t>Recent data from the British Retail Consortium (BRC) signal troubles ahead, positing that wage bills could soar by £7 billion in 2025. This has led to an environment where price increases and job cuts are becoming the norms, with more than two-thirds of CFOs at major retail firms indicating their intentions to raise prices to offset the wage hike. A survey revealed that 70% of these financial leaders expressed pessimism about trading conditions over the forthcoming year. As a response to the impending costs, many retailers are making difficult decisions, including reducing store staff and head office positions, as well as exploring automation to mitigate increased operational expenses.</w:t>
      </w:r>
      <w:r/>
    </w:p>
    <w:p>
      <w:r/>
      <w:r>
        <w:t>In this context, Maddock advocates for a strategic pivot towards supply chain optimisation. He argues that by implementing robust logistics protocols and conducting thorough audits, retailers can not only help manage costs but also align their operations with environmental sustainability targets. Effective management is essential as supply chains often experience inefficiencies, including the loss of critical assets like pallets and totes, which divert resources and compromise operational efficiency.</w:t>
      </w:r>
      <w:r/>
    </w:p>
    <w:p>
      <w:r/>
      <w:r>
        <w:t>Further emphasising the importance of asset management, IPP Pooling has noted that the misplacement of pallets—either through theft or negligence—can have substantial financial implications. By encouraging the repatriation and reuse of these logistics assets, businesses can achieve significant savings. Maddock notes that while current strategies might seem reactive, a holistic approach incorporating circular economy principles can provide the much-needed competitive edge. Such measures not only streamline costs but could also enhance a company’s environmental credentials, a vital consideration in today's eco-conscious market.</w:t>
      </w:r>
      <w:r/>
    </w:p>
    <w:p>
      <w:r/>
      <w:r>
        <w:t>Indeed, several leading retailers are rising to the occasion, with companies like Morrisons and Tesco fundamentally reshaping their operational strategies. Morrisons, for instance, reported strong quarterly sales growth despite the pressures from rising NICs of about £75 million annually. While other chains have opted for layoffs, Morrisons has chosen to focus on cutting debt and operational efficiencies instead. This illustrates a distinctive approach that could serve as a model for others facing similar financial pressures.</w:t>
      </w:r>
      <w:r/>
    </w:p>
    <w:p>
      <w:r/>
      <w:r>
        <w:t>Moreover, retail giants are increasingly looking to automation as a pathway to efficiency. This strategy aims to offset rising labour costs while preserving profitability. It bears noting, however, that smaller retailers may struggle to implement such measures, potentially leading to escalated prices or even store closures—a situation that would further strain local economies.</w:t>
      </w:r>
      <w:r/>
    </w:p>
    <w:p>
      <w:r/>
      <w:r>
        <w:t>As retailers navigate these turbulent waters, the long-term vision of a circular economy presents an opportunity to rethink traditional business models. Transitioning from a linear approach to one that prioritises sustainability can significantly lower costs and foster resilience in the face of economic hardships. Experts suggest that embracing such models, which emphasise sharing, reusing, and recycling resources, could enhance operational efficiencies and create a more sustainable retail landscape.</w:t>
      </w:r>
      <w:r/>
    </w:p>
    <w:p>
      <w:r/>
      <w:r>
        <w:t>Ultimately, the push for supply chain efficiencies is not merely a response to financial pressures but a vital strategy for survival amidst increasing operational costs. Retailers must not only focus on immediate remedies but adopt a forward-thinking mindset that encompasses sustainability, competitive pricing, and robust asset management—ensuring they are prepared for any further economic upheavals. The emphasis on proactive supply chain practices could indeed be what shields the sector from the harsh realities of rising taxes and operational costs, while safeguarding jobs and futures in an increasingly volatile market.</w:t>
      </w:r>
      <w:r/>
    </w:p>
    <w:p>
      <w:pPr>
        <w:pBdr>
          <w:bottom w:val="single" w:sz="6" w:space="1" w:color="auto"/>
        </w:pBdr>
      </w:pPr>
      <w:r/>
    </w:p>
    <w:p>
      <w:r/>
      <w:r>
        <w:rPr>
          <w:b/>
        </w:rPr>
        <w:t>Reference Map</w:t>
        <w:br/>
      </w:r>
      <w:r>
        <w:t>1: Paragraphs 1, 2, 3, 4, 5, 6</w:t>
        <w:br/>
      </w:r>
      <w:r>
        <w:t>2: Paragraphs 1, 6</w:t>
        <w:br/>
      </w:r>
      <w:r>
        <w:t>3: Paragraphs 1, 3, 4</w:t>
        <w:br/>
      </w:r>
      <w:r>
        <w:t>4: Paragraph 4</w:t>
        <w:br/>
      </w:r>
      <w:r>
        <w:t>5: Paragraphs 5, 6</w:t>
        <w:br/>
      </w:r>
      <w:r>
        <w:t>6: Paragraphs 2, 5</w:t>
        <w:br/>
      </w:r>
      <w:r>
        <w:t xml:space="preserve">7: Paragraph 5 </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https://retailtimes.co.uk/facing-margins-of-terror-retailers-should-look-for-greater-supply-chain-efficiencies-says-leading-european-pallet-pooler/</w:t>
        </w:r>
      </w:hyperlink>
      <w:r>
        <w:t xml:space="preserve"> - Please view link - unable to able to access data</w:t>
      </w:r>
      <w:r/>
    </w:p>
    <w:p>
      <w:pPr>
        <w:pStyle w:val="ListNumber"/>
        <w:spacing w:line="240" w:lineRule="auto"/>
        <w:ind w:left="720"/>
      </w:pPr>
      <w:r/>
      <w:hyperlink r:id="rId11">
        <w:r>
          <w:rPr>
            <w:color w:val="0000EE"/>
            <w:u w:val="single"/>
          </w:rPr>
          <w:t>https://www.ft.com/content/b841f643-4462-4524-96d0-3a376eaa3c55</w:t>
        </w:r>
      </w:hyperlink>
      <w:r>
        <w:t xml:space="preserve"> - Morrisons, a UK supermarket chain, has announced plans to accelerate cost-cutting measures in response to increased employer National Insurance contributions and the National Living Wage rise. CEO Rami Baitiéh stated that the company's National Insurance bill will increase by £75 million annually. Despite these financial pressures, Morrisons reported strong quarterly sales growth and has no current plans to cut jobs, distinguishing itself from competitors like Sainsbury's and Tesco, which have announced job reductions. The company is also focusing on reducing debt and improving operational efficiency.</w:t>
      </w:r>
      <w:r/>
    </w:p>
    <w:p>
      <w:pPr>
        <w:pStyle w:val="ListNumber"/>
        <w:spacing w:line="240" w:lineRule="auto"/>
        <w:ind w:left="720"/>
      </w:pPr>
      <w:r/>
      <w:hyperlink r:id="rId12">
        <w:r>
          <w:rPr>
            <w:color w:val="0000EE"/>
            <w:u w:val="single"/>
          </w:rPr>
          <w:t>https://www.reuters.com/business/retail-consumer/uk-retailers-crank-up-search-savings-ahead-april-tax-hikes-2025-01-10/</w:t>
        </w:r>
      </w:hyperlink>
      <w:r>
        <w:t xml:space="preserve"> - Major UK retailers, including Tesco, Sainsbury's, M&amp;S, and Next, are intensifying efforts to enhance efficiency through automation to mitigate the impact of rising costs due to tax hikes, such as increased employer taxes and social security payments, set to take effect in April. The Labour government's policies, aimed at funding infrastructure and public services, are projected to cost the retail sector £7 billion annually. Larger retailers, supported by previous profits, plan to implement cost-saving measures like automation and price adjustments, while smaller businesses may face challenges leading to price increases or store closures.</w:t>
      </w:r>
      <w:r/>
    </w:p>
    <w:p>
      <w:pPr>
        <w:pStyle w:val="ListNumber"/>
        <w:spacing w:line="240" w:lineRule="auto"/>
        <w:ind w:left="720"/>
      </w:pPr>
      <w:r/>
      <w:hyperlink r:id="rId13">
        <w:r>
          <w:rPr>
            <w:color w:val="0000EE"/>
            <w:u w:val="single"/>
          </w:rPr>
          <w:t>https://www.ipp-pooling.com/news/ipp-pooling-launches-campaign-to-increase-pallet-recovery/</w:t>
        </w:r>
      </w:hyperlink>
      <w:r>
        <w:t xml:space="preserve"> - IPP Pooling has initiated a campaign to raise awareness among customers and retailers about the importance of returning pool pallets to the network. Unreturned or lost pallets undermine the availability of pallets for retail shelves and negatively impact sustainability, as each missing pallet requires the use of fresh timber for replacement. The campaign aims to increase the recovery rate, benefiting the efficiency of supported supply chains and fulfilling IPP's sustainability ambition to reduce its environmental footprint.</w:t>
      </w:r>
      <w:r/>
    </w:p>
    <w:p>
      <w:pPr>
        <w:pStyle w:val="ListNumber"/>
        <w:spacing w:line="240" w:lineRule="auto"/>
        <w:ind w:left="720"/>
      </w:pPr>
      <w:r/>
      <w:hyperlink r:id="rId14">
        <w:r>
          <w:rPr>
            <w:color w:val="0000EE"/>
            <w:u w:val="single"/>
          </w:rPr>
          <w:t>https://www.ipp-pooling.com/expertise/sustainable-logistic-partnerships/</w:t>
        </w:r>
      </w:hyperlink>
      <w:r>
        <w:t xml:space="preserve"> - IPP Pooling collaborates with partners to reduce the carbon footprint in logistics by optimizing transportation, reducing mileage, avoiding empty runs, and maximizing full trailer loads. The company also focuses on sustainable practices in depot operations, including energy-efficient facilities and recycling programs. These efforts align with the United Nations Sustainable Development Goals, contributing to responsible consumption and production, climate action, and partnerships for the goals. By implementing these practices, IPP Pooling enhances operational efficiency and supports environmental sustainability.</w:t>
      </w:r>
      <w:r/>
    </w:p>
    <w:p>
      <w:pPr>
        <w:pStyle w:val="ListNumber"/>
        <w:spacing w:line="240" w:lineRule="auto"/>
        <w:ind w:left="720"/>
      </w:pPr>
      <w:r/>
      <w:hyperlink r:id="rId15">
        <w:r>
          <w:rPr>
            <w:color w:val="0000EE"/>
            <w:u w:val="single"/>
          </w:rPr>
          <w:t>https://www.talkingretail.com/news/industry-news/employers-ni-rise-could-negatively-impact-convenience-retail-warns-acs-15-10-2024/</w:t>
        </w:r>
      </w:hyperlink>
      <w:r>
        <w:t xml:space="preserve"> - The Association of Convenience Stores (ACS) has calculated that each percentage point increase in the rate of Employer National Insurance Contributions (NICs) would cost the convenience sector an additional £36 million. A proposed two-percentage point increase to 15.8% would result in a 23% rise in the amount retailers have to pay. ACS Chief Executive James Lowman expressed concern that such increases would negatively impact the sector, leading to difficult decisions at the store level regarding investment and staffing levels.</w:t>
      </w:r>
      <w:r/>
    </w:p>
    <w:p>
      <w:pPr>
        <w:pStyle w:val="ListNumber"/>
        <w:spacing w:line="240" w:lineRule="auto"/>
        <w:ind w:left="720"/>
      </w:pPr>
      <w:r/>
      <w:hyperlink r:id="rId16">
        <w:r>
          <w:rPr>
            <w:color w:val="0000EE"/>
            <w:u w:val="single"/>
          </w:rPr>
          <w:t>https://www.ipp-pooling.com/news/shelley-harris-how-circular-businesses-can-make-a-difference-to-the-cost-of-living-crisis/</w:t>
        </w:r>
      </w:hyperlink>
      <w:r>
        <w:t xml:space="preserve"> - Shelley Harris discusses how circular businesses can address the cost-of-living crisis by adopting sustainable practices that reduce costs and boost efficiencies. Circular economies, which involve sharing, leasing, reusing, repairing, refurbishing, and recycling existing materials and products, can significantly reduce costs, enhance efficiencies, and foster closer collaboration with supply chain partners. Harris emphasizes the importance of moving away from wasteful single-use materials and linear supply chains to adopt sustainable practices that benefit both businesses and consumers.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tailtimes.co.uk/facing-margins-of-terror-retailers-should-look-for-greater-supply-chain-efficiencies-says-leading-european-pallet-pooler/" TargetMode="External"/><Relationship Id="rId11" Type="http://schemas.openxmlformats.org/officeDocument/2006/relationships/hyperlink" Target="https://www.ft.com/content/b841f643-4462-4524-96d0-3a376eaa3c55" TargetMode="External"/><Relationship Id="rId12" Type="http://schemas.openxmlformats.org/officeDocument/2006/relationships/hyperlink" Target="https://www.reuters.com/business/retail-consumer/uk-retailers-crank-up-search-savings-ahead-april-tax-hikes-2025-01-10/" TargetMode="External"/><Relationship Id="rId13" Type="http://schemas.openxmlformats.org/officeDocument/2006/relationships/hyperlink" Target="https://www.ipp-pooling.com/news/ipp-pooling-launches-campaign-to-increase-pallet-recovery/" TargetMode="External"/><Relationship Id="rId14" Type="http://schemas.openxmlformats.org/officeDocument/2006/relationships/hyperlink" Target="https://www.ipp-pooling.com/expertise/sustainable-logistic-partnerships/" TargetMode="External"/><Relationship Id="rId15" Type="http://schemas.openxmlformats.org/officeDocument/2006/relationships/hyperlink" Target="https://www.talkingretail.com/news/industry-news/employers-ni-rise-could-negatively-impact-convenience-retail-warns-acs-15-10-2024/" TargetMode="External"/><Relationship Id="rId16" Type="http://schemas.openxmlformats.org/officeDocument/2006/relationships/hyperlink" Target="https://www.ipp-pooling.com/news/shelley-harris-how-circular-businesses-can-make-a-difference-to-the-cost-of-living-cris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