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sector urged to prioritise collaboration over cost amid sustainability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global trade, where competitive pressures often drive a transactional mindset, the construction sector stands at a vital crossroads. As Alex Wright, national business development director at Tarmac, articulates, the prioritisation of long-term partnerships over short-term gains can yield greater value across the supply chain. This insight reflects a broader industry movement towards collaborative relationships that enhance project outcomes, particularly in an era marked by challenges such as recent global trade disruptions and the pressing need for sustainable practices.</w:t>
      </w:r>
      <w:r/>
    </w:p>
    <w:p>
      <w:r/>
      <w:r>
        <w:t>Historically, the UK infrastructure sector has made strides in integrating supply chains, promoting collaboration among stakeholders, and moving away from purely transactional interactions. This new paradigm not only fosters creativity and innovation but also aligns strategies with overarching environmental goals. Evidence of this shift is seen in successful projects that involve early engagement with material suppliers. These partnerships help clients to unlock better understanding and sourcing strategies that focus on low-carbon solutions while also addressing social value opportunities.</w:t>
      </w:r>
      <w:r/>
    </w:p>
    <w:p>
      <w:r/>
      <w:r>
        <w:t>However, Wright warns of complacency. Despite examples of effective collaboration, a significant number of stakeholders still regard essential construction materials, including aggregates, asphalt, and concrete, as commodities. This short-sighted view can lead to detrimental practices, particularly as the government works to lower infrastructure costs amid tightened budgets. The risk of returning to a "race to the bottom" prioritising cost at the expense of quality and sustainability is an ongoing concern.</w:t>
      </w:r>
      <w:r/>
    </w:p>
    <w:p>
      <w:r/>
      <w:r>
        <w:t>The implications of sourcing decisions resonate deeply within the construction sector. As cement—a key component in concrete—begins to be imported from non-EU countries, the environmental repercussions come into sharp focus. Many of these imports are produced in plants that do not adhere to the same rigorous decarbonisation standards as UK facilities. Consequently, the carbon footprint associated with these materials is being transferred abroad, undermining local job creation in the UK minerals sector and hindering national efforts toward net zero emissions.</w:t>
      </w:r>
      <w:r/>
    </w:p>
    <w:p>
      <w:r/>
      <w:r>
        <w:t>Megaprojects, particularly those targeted at facilitating the energy transition, will require substantial volumes of materials in the coming decade. This necessitates a level of collaboration not only within teams but also across various clients engaged in multiple projects. Only through unified efforts can the sector meet these demands effectively while also ensuring that innovation leads to materials that are not only low-carbon but also longer-lasting and suitable for a progressive, environmentally-conscious future.</w:t>
      </w:r>
      <w:r/>
    </w:p>
    <w:p>
      <w:r/>
      <w:r>
        <w:t>Moreover, the importance of a robust logistics framework cannot be overstated. Delivery of low-carbon materials often hinges on establishing a comprehensive logistics infrastructure, which may include new railheads and production facilities. The industrial ecosystem required for this transformation calls for proactive engagement from all parties involved. Clients must recognise that early communication with supply chain partners is essential to integrating these solutions into the project's critical path effectively.</w:t>
      </w:r>
      <w:r/>
    </w:p>
    <w:p>
      <w:r/>
      <w:r>
        <w:t>As the construction landscape grapples with both supply chain disruptions, exacerbated by events such as the COVID-19 pandemic, and fluctuating market demands, the focus on robust relationships becomes increasingly evident. Articles from industry specialists highlight that transparent communication and data-driven decision-making can significantly bolster resilience, ensuring that construction firms are better equipped to navigate present and future challenges.</w:t>
      </w:r>
      <w:r/>
    </w:p>
    <w:p>
      <w:r/>
      <w:r>
        <w:t>In conclusion, while the political climate may lean towards transactional deal-making, the pressing challenges facing the UK’s infrastructure demands a recommitment to collaboration. Only through sustained partnerships can the industry achieve long-term value and improved outcomes in environmental and social terms. As stakeholders continue to redefine their approach to supply chain management, let us not forget that fostering relationships anchored in trust and shared goals could very well be the key to unlocking the future of sustainable construction.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All paragraphs are informed by lead article </w:t>
      </w:r>
      <w:hyperlink r:id="rId9">
        <w:r>
          <w:rPr>
            <w:color w:val="0000EE"/>
            <w:u w:val="single"/>
          </w:rPr>
          <w:t>[1]</w:t>
        </w:r>
      </w:hyperlink>
      <w:r>
        <w:t>.</w:t>
      </w:r>
      <w:r/>
    </w:p>
    <w:p>
      <w:pPr>
        <w:pStyle w:val="ListNumber"/>
        <w:spacing w:line="240" w:lineRule="auto"/>
        <w:ind w:left="720"/>
      </w:pPr>
      <w:r/>
      <w:r>
        <w:t xml:space="preserve">Paragraphs discussing resilience and collaboration are informed by summarised content from articles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and </w:t>
      </w:r>
      <w:hyperlink r:id="rId14">
        <w:r>
          <w:rPr>
            <w:color w:val="0000EE"/>
            <w:u w:val="single"/>
          </w:rPr>
          <w:t>[7]</w:t>
        </w:r>
      </w:hyperlink>
      <w:r>
        <w:t>.</w:t>
      </w:r>
      <w:r/>
    </w:p>
    <w:p>
      <w:pPr>
        <w:pStyle w:val="ListNumber"/>
        <w:spacing w:line="240" w:lineRule="auto"/>
        <w:ind w:left="720"/>
      </w:pPr>
      <w:r/>
      <w:r>
        <w:t xml:space="preserve">The historical context and the shift toward integrated systems are supported by articles </w:t>
      </w:r>
      <w:hyperlink r:id="rId10">
        <w:r>
          <w:rPr>
            <w:color w:val="0000EE"/>
            <w:u w:val="single"/>
          </w:rPr>
          <w:t>[2]</w:t>
        </w:r>
      </w:hyperlink>
      <w:r>
        <w:t xml:space="preserve"> and </w:t>
      </w:r>
      <w:hyperlink r:id="rId15">
        <w:r>
          <w:rPr>
            <w:color w:val="0000EE"/>
            <w:u w:val="single"/>
          </w:rPr>
          <w:t>[5]</w:t>
        </w:r>
      </w:hyperlink>
      <w:r>
        <w: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https://www.constructionnews.co.uk/supply-chain/in-supply-chains-the-art-of-the-deal-doesnt-mean-transactional-16-05-2025/</w:t>
        </w:r>
      </w:hyperlink>
      <w:r>
        <w:t xml:space="preserve"> - Please view link - unable to able to access data</w:t>
      </w:r>
      <w:r/>
    </w:p>
    <w:p>
      <w:pPr>
        <w:pStyle w:val="ListNumber"/>
        <w:spacing w:line="240" w:lineRule="auto"/>
        <w:ind w:left="720"/>
      </w:pPr>
      <w:r/>
      <w:hyperlink r:id="rId10">
        <w:r>
          <w:rPr>
            <w:color w:val="0000EE"/>
            <w:u w:val="single"/>
          </w:rPr>
          <w:t>https://www.pinsentmasons.com/out-law/analysis/integrated-industrial-scale-supply-chains-boost-construction-sector-resilience</w:t>
        </w:r>
      </w:hyperlink>
      <w:r>
        <w:t xml:space="preserve"> - This article discusses how integrated, industrial-scale supply chains can enhance the resilience of the construction sector. It highlights the benefits of adopting a manufacturing approach, including increased profitability, sustainability, and productivity. The piece emphasizes the importance of collaboration among material suppliers, designers, contractors, and logistics teams to create a more efficient and robust supply chain. The article also notes that the COVID-19 pandemic has underscored the need for resilient supply chains in the construction industry.</w:t>
      </w:r>
      <w:r/>
    </w:p>
    <w:p>
      <w:pPr>
        <w:pStyle w:val="ListNumber"/>
        <w:spacing w:line="240" w:lineRule="auto"/>
        <w:ind w:left="720"/>
      </w:pPr>
      <w:r/>
      <w:hyperlink r:id="rId11">
        <w:r>
          <w:rPr>
            <w:color w:val="0000EE"/>
            <w:u w:val="single"/>
          </w:rPr>
          <w:t>https://www.deloitte.com/uk/en/Industries/real-estate/perspectives/overcoming-the-complexities-of-construction-supply-chain-management.html</w:t>
        </w:r>
      </w:hyperlink>
      <w:r>
        <w:t xml:space="preserve"> - This Deloitte UK article explores strategies for overcoming complexities in construction supply chain management. It discusses the impact of supply chain disruptions, such as those caused by the COVID-19 pandemic, on the construction industry. The piece emphasizes the importance of transparency, data-driven decision-making, and leveraging technology to enhance supply chain resilience. It also highlights the need for proactive risk management and the adoption of intelligent platforms to navigate supply chain challenges effectively.</w:t>
      </w:r>
      <w:r/>
    </w:p>
    <w:p>
      <w:pPr>
        <w:pStyle w:val="ListNumber"/>
        <w:spacing w:line="240" w:lineRule="auto"/>
        <w:ind w:left="720"/>
      </w:pPr>
      <w:r/>
      <w:hyperlink r:id="rId12">
        <w:r>
          <w:rPr>
            <w:color w:val="0000EE"/>
            <w:u w:val="single"/>
          </w:rPr>
          <w:t>https://randtech.com/redefining-supply-chain-partnerships-building-relationships-beyond-transactions/</w:t>
        </w:r>
      </w:hyperlink>
      <w:r>
        <w:t xml:space="preserve"> - This article from Rand Technology examines the shift from transactional to relationship-driven supply chain partnerships. It argues that moving beyond short-term, price-focused transactions to long-term collaborations can lead to enhanced resilience, innovation, and cost efficiency. The piece highlights the importance of trust, shared values, and mutual success in building effective supply chain partnerships. It also discusses the benefits of open communication, aligning goals, and addressing challenges such as cultural differences and short-term pressures.</w:t>
      </w:r>
      <w:r/>
    </w:p>
    <w:p>
      <w:pPr>
        <w:pStyle w:val="ListNumber"/>
        <w:spacing w:line="240" w:lineRule="auto"/>
        <w:ind w:left="720"/>
      </w:pPr>
      <w:r/>
      <w:hyperlink r:id="rId15">
        <w:r>
          <w:rPr>
            <w:color w:val="0000EE"/>
            <w:u w:val="single"/>
          </w:rPr>
          <w:t>https://paulsonandpartners.com/navigating-supply-chain-disruptions-in-construction-strategies-for-resilience/</w:t>
        </w:r>
      </w:hyperlink>
      <w:r>
        <w:t xml:space="preserve"> - This article from Paulson and Partners provides strategies for navigating supply chain disruptions in the construction industry. It emphasizes the importance of building strategic partnerships with suppliers to support long-term resilience. The piece discusses the benefits of sustainable sourcing, investing in eco-friendly materials, and adopting agile project management techniques. It also highlights the need for flexibility and collaboration to mitigate the impact of supply chain disruptions on project timelines and costs.</w:t>
      </w:r>
      <w:r/>
    </w:p>
    <w:p>
      <w:pPr>
        <w:pStyle w:val="ListNumber"/>
        <w:spacing w:line="240" w:lineRule="auto"/>
        <w:ind w:left="720"/>
      </w:pPr>
      <w:r/>
      <w:hyperlink r:id="rId13">
        <w:r>
          <w:rPr>
            <w:color w:val="0000EE"/>
            <w:u w:val="single"/>
          </w:rPr>
          <w:t>https://www.build-news.com/climate-resilience-and-adaptation/these-construction-partnerships-are-revolutionizing-sustainable-building/</w:t>
        </w:r>
      </w:hyperlink>
      <w:r>
        <w:t xml:space="preserve"> - This article from Industrial Build News explores how construction partnerships are revolutionizing sustainable building practices. It discusses the integration of supply chains to promote environmental responsibility throughout the value chain. The piece highlights the role of digital supply chain management systems in providing real-time visibility into material sources, transportation methods, and carbon footprints. It also emphasizes the importance of strategic partnerships with suppliers who share sustainability commitments to achieve environmental goals.</w:t>
      </w:r>
      <w:r/>
    </w:p>
    <w:p>
      <w:pPr>
        <w:pStyle w:val="ListNumber"/>
        <w:spacing w:line="240" w:lineRule="auto"/>
        <w:ind w:left="720"/>
      </w:pPr>
      <w:r/>
      <w:hyperlink r:id="rId14">
        <w:r>
          <w:rPr>
            <w:color w:val="0000EE"/>
            <w:u w:val="single"/>
          </w:rPr>
          <w:t>https://knowerx.com/2025/02/10/importance-of-relationships-in-supply-chain/</w:t>
        </w:r>
      </w:hyperlink>
      <w:r>
        <w:t xml:space="preserve"> - This article from KnowerX discusses the importance of relationships in supply chain management. It emphasizes the benefits of fostering long-term partnerships over transactional relationships, including better negotiations, improved service levels, and shared growth opportunities. The piece highlights how committed partnerships encourage suppliers to provide better pricing, innovation, and quality improvements. It also discusses the role of technology in enhancing collaboration and the need to establish mutual goals and expectations to strengthen supply chain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supply-chain/in-supply-chains-the-art-of-the-deal-doesnt-mean-transactional-16-05-2025/" TargetMode="External"/><Relationship Id="rId10" Type="http://schemas.openxmlformats.org/officeDocument/2006/relationships/hyperlink" Target="https://www.pinsentmasons.com/out-law/analysis/integrated-industrial-scale-supply-chains-boost-construction-sector-resilience" TargetMode="External"/><Relationship Id="rId11" Type="http://schemas.openxmlformats.org/officeDocument/2006/relationships/hyperlink" Target="https://www.deloitte.com/uk/en/Industries/real-estate/perspectives/overcoming-the-complexities-of-construction-supply-chain-management.html" TargetMode="External"/><Relationship Id="rId12" Type="http://schemas.openxmlformats.org/officeDocument/2006/relationships/hyperlink" Target="https://randtech.com/redefining-supply-chain-partnerships-building-relationships-beyond-transactions/" TargetMode="External"/><Relationship Id="rId13" Type="http://schemas.openxmlformats.org/officeDocument/2006/relationships/hyperlink" Target="https://www.build-news.com/climate-resilience-and-adaptation/these-construction-partnerships-are-revolutionizing-sustainable-building/" TargetMode="External"/><Relationship Id="rId14" Type="http://schemas.openxmlformats.org/officeDocument/2006/relationships/hyperlink" Target="https://knowerx.com/2025/02/10/importance-of-relationships-in-supply-chain/" TargetMode="External"/><Relationship Id="rId15" Type="http://schemas.openxmlformats.org/officeDocument/2006/relationships/hyperlink" Target="https://paulsonandpartners.com/navigating-supply-chain-disruptions-in-construction-strategies-for-resilie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