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driven by tech adoption and workforce upskilling, Gartner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shifts in consumer expectations and unpredictable market conditions, the importance of harnessing technology to bolster supply chain resilience has never been more pronounced. Recent insights from the Gartner Supply Chain Symposium have shed light on the pressing need for organisations to navigate this complexity by embracing digital fluency and change management. As companies face increasing pressure to operate efficiently, focusing on these key areas is vital for maintaining a competitive edge.</w:t>
      </w:r>
      <w:r/>
    </w:p>
    <w:p>
      <w:r/>
      <w:r>
        <w:t>The conversation was recently amplified by Scott Luton and Rick McDonald, who welcomed Matt Fain, Co-Founder and CEO of PopCapacity, to discuss the strategic importance of technology in supply chain management. One key takeaway was the burgeoning demand for bonded warehousing, which has become increasingly relevant in the context of today's economic uncertainties. This trend highlights the necessity for businesses to adapt their logistical frameworks to remain efficient and responsive to fluctuating market demands.</w:t>
      </w:r>
      <w:r/>
    </w:p>
    <w:p>
      <w:r/>
      <w:r>
        <w:t>Fundamentally, the role of the chief supply chain officer has evolved, becoming pivotal in guiding teams through the complexities of modern supply chains. As supply chain leaders face unprecedented challenges, establishing trust and authenticity within their teams is crucial. This perspective is echoed in various studies, which indicate that fostering resilience requires not just a technical overhaul but a cultural shift towards collaborative leadership.</w:t>
      </w:r>
      <w:r/>
    </w:p>
    <w:p>
      <w:r/>
      <w:r>
        <w:t>The incorporation of advanced technologies is paramount to achieving these objectives. IBM has noted the significant benefits that artificial intelligence and machine learning bring to the table, particularly in predictive analytics and operational transparency. By leveraging blockchain technology, digital twins, and the Internet of Things (IoT), companies can enhance real-time monitoring and ensure scalability in their operations. These innovations collectively facilitate a move towards technology-driven decision-making, a shift underscored by the need for data accuracy as foundational to successful supply chain operations.</w:t>
      </w:r>
      <w:r/>
    </w:p>
    <w:p>
      <w:r/>
      <w:r>
        <w:t>Moreover, the changing landscape demands that organisations focus on upskilling and reskilling their workforces. McKinsey points out that reskilling initiatives are integral to building the digital fluency necessary for effective change management, ultimately enhancing supply chain resilience. The ongoing digital transformation has shown that enterprises investing in these capabilities overwhelmingly outperform their competitors, particularly in industries facing higher marketisation levels.</w:t>
      </w:r>
      <w:r/>
    </w:p>
    <w:p>
      <w:r/>
      <w:r>
        <w:t>Despite the clear advantages, many organisations still find themselves lagging in digital maturity. According to the World Economic Forum, the journey to adopting robust digital tools often falls short, with significant portions of businesses still reacting to disruptions rather than proactively managing them. This cautionary note serves as a reminder that approximating resilience involves not just adopting new technologies but also ensuring that the workforce is equipped with the skills to maximise these tools effectively.</w:t>
      </w:r>
      <w:r/>
    </w:p>
    <w:p>
      <w:r/>
      <w:r>
        <w:t>As businesses continue to grapple with the challenges presented by an ever-evolving landscape, the priority must be clear: investing in technology and workforce adaptability is not merely a strategy for recovery; it is an imperative for sustaining growth. The future of supply chains hinges on a commitment to digital transformation, underpinned by the human factors of leadership and learning.</w:t>
      </w:r>
      <w:r/>
    </w:p>
    <w:p>
      <w:pPr>
        <w:pStyle w:val="Heading3"/>
      </w:pPr>
      <w:r>
        <w:t>Reference Map</w:t>
      </w:r>
      <w:r/>
    </w:p>
    <w:p>
      <w:r/>
      <w:r>
        <w:t>1. Paragraphs 1, 2, 3, 4, 5, 6, 7: Sources 1, 2, 3, 4, 5, 6,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https://supplychainnow.com/buzz-harnessing-technology-supply-chain-resilience-1430/</w:t>
        </w:r>
      </w:hyperlink>
      <w:r>
        <w:t xml:space="preserve"> - Please view link - unable to able to access data</w:t>
      </w:r>
      <w:r/>
    </w:p>
    <w:p>
      <w:pPr>
        <w:pStyle w:val="ListNumber"/>
        <w:spacing w:line="240" w:lineRule="auto"/>
        <w:ind w:left="720"/>
      </w:pPr>
      <w:r/>
      <w:hyperlink r:id="rId11">
        <w:r>
          <w:rPr>
            <w:color w:val="0000EE"/>
            <w:u w:val="single"/>
          </w:rPr>
          <w:t>https://www.ibm.com/think/topics/supply-chain-resiliency</w:t>
        </w:r>
      </w:hyperlink>
      <w:r>
        <w:t xml:space="preserve"> - IBM discusses various technologies enhancing supply chain resilience, including AI and machine learning for predictive analytics, blockchain for transparency, digital twins for simulation, IoT for real-time monitoring, cloud computing for scalability, and robotic process automation for efficiency.</w:t>
      </w:r>
      <w:r/>
    </w:p>
    <w:p>
      <w:pPr>
        <w:pStyle w:val="ListNumber"/>
        <w:spacing w:line="240" w:lineRule="auto"/>
        <w:ind w:left="720"/>
      </w:pPr>
      <w:r/>
      <w:hyperlink r:id="rId12">
        <w:r>
          <w:rPr>
            <w:color w:val="0000EE"/>
            <w:u w:val="single"/>
          </w:rPr>
          <w:t>https://www.sciencedirect.com/science/article/abs/pii/S1544612324005944</w:t>
        </w:r>
      </w:hyperlink>
      <w:r>
        <w:t xml:space="preserve"> - A study published in Finance Research Letters examines how enterprise digitalization significantly enhances supply chain resilience, particularly in state-owned enterprises and those with higher marketization levels.</w:t>
      </w:r>
      <w:r/>
    </w:p>
    <w:p>
      <w:pPr>
        <w:pStyle w:val="ListNumber"/>
        <w:spacing w:line="240" w:lineRule="auto"/>
        <w:ind w:left="720"/>
      </w:pPr>
      <w:r/>
      <w:hyperlink r:id="rId13">
        <w:r>
          <w:rPr>
            <w:color w:val="0000EE"/>
            <w:u w:val="single"/>
          </w:rPr>
          <w:t>https://www.mckinsey.com/capabilities/operations/our-insights/transforming-supply-chains-do-you-have-the-skills-to-accelerate-your-capabilities</w:t>
        </w:r>
      </w:hyperlink>
      <w:r>
        <w:t xml:space="preserve"> - McKinsey highlights the pressing need for digital fluency and effective change management within organizations to build resilient supply chains, emphasizing the importance of reskilling and upskilling the workforce.</w:t>
      </w:r>
      <w:r/>
    </w:p>
    <w:p>
      <w:pPr>
        <w:pStyle w:val="ListNumber"/>
        <w:spacing w:line="240" w:lineRule="auto"/>
        <w:ind w:left="720"/>
      </w:pPr>
      <w:r/>
      <w:hyperlink r:id="rId14">
        <w:r>
          <w:rPr>
            <w:color w:val="0000EE"/>
            <w:u w:val="single"/>
          </w:rPr>
          <w:t>https://www.weforum.org/stories/2025/01/supply-chain-disruption-digital-winners-losers/</w:t>
        </w:r>
      </w:hyperlink>
      <w:r>
        <w:t xml:space="preserve"> - The World Economic Forum discusses the importance of leveraging digital tools to enhance supply chain resilience amid disruptions, noting that many organizations still lack sufficient digital maturity and skills.</w:t>
      </w:r>
      <w:r/>
    </w:p>
    <w:p>
      <w:pPr>
        <w:pStyle w:val="ListNumber"/>
        <w:spacing w:line="240" w:lineRule="auto"/>
        <w:ind w:left="720"/>
      </w:pPr>
      <w:r/>
      <w:hyperlink r:id="rId15">
        <w:r>
          <w:rPr>
            <w:color w:val="0000EE"/>
            <w:u w:val="single"/>
          </w:rPr>
          <w:t>https://www.forbes.com/councils/forbestechcouncil/2024/09/04/the-state-of-digital-maturity-in-the-supply-chain/</w:t>
        </w:r>
      </w:hyperlink>
      <w:r>
        <w:t xml:space="preserve"> - Forbes reports on the state of digital maturity in supply chains, revealing that many organizations are still reactive and lack the necessary digital capabilities to navigate disruptions effectively.</w:t>
      </w:r>
      <w:r/>
    </w:p>
    <w:p>
      <w:pPr>
        <w:pStyle w:val="ListNumber"/>
        <w:spacing w:line="240" w:lineRule="auto"/>
        <w:ind w:left="720"/>
      </w:pPr>
      <w:r/>
      <w:hyperlink r:id="rId16">
        <w:r>
          <w:rPr>
            <w:color w:val="0000EE"/>
            <w:u w:val="single"/>
          </w:rPr>
          <w:t>https://www.mckinsey.com/capabilities/operations/our-insights/digital-supply-chains-do-you-have-the-skills-to-run-them</w:t>
        </w:r>
      </w:hyperlink>
      <w:r>
        <w:t xml:space="preserve"> - McKinsey emphasizes the necessity of data accuracy and digital skills in supply chain operations, highlighting a fundamental shift toward technology-driven decision-making to enhance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buzz-harnessing-technology-supply-chain-resilience-1430/" TargetMode="External"/><Relationship Id="rId11" Type="http://schemas.openxmlformats.org/officeDocument/2006/relationships/hyperlink" Target="https://www.ibm.com/think/topics/supply-chain-resiliency" TargetMode="External"/><Relationship Id="rId12" Type="http://schemas.openxmlformats.org/officeDocument/2006/relationships/hyperlink" Target="https://www.sciencedirect.com/science/article/abs/pii/S1544612324005944" TargetMode="External"/><Relationship Id="rId13" Type="http://schemas.openxmlformats.org/officeDocument/2006/relationships/hyperlink" Target="https://www.mckinsey.com/capabilities/operations/our-insights/transforming-supply-chains-do-you-have-the-skills-to-accelerate-your-capabilities" TargetMode="External"/><Relationship Id="rId14" Type="http://schemas.openxmlformats.org/officeDocument/2006/relationships/hyperlink" Target="https://www.weforum.org/stories/2025/01/supply-chain-disruption-digital-winners-losers/" TargetMode="External"/><Relationship Id="rId15" Type="http://schemas.openxmlformats.org/officeDocument/2006/relationships/hyperlink" Target="https://www.forbes.com/councils/forbestechcouncil/2024/09/04/the-state-of-digital-maturity-in-the-supply-chain/" TargetMode="External"/><Relationship Id="rId16" Type="http://schemas.openxmlformats.org/officeDocument/2006/relationships/hyperlink" Target="https://www.mckinsey.com/capabilities/operations/our-insights/digital-supply-chains-do-you-have-the-skills-to-run-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