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Dongfeng and Huawei forge strategic alliance to digitise and innovate intelligent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23, Dongfeng Motor Corporation and Huawei Technologies Co., Ltd. entered into a comprehensive strategic cooperation agreement in Wuhan, setting the stage for a deepened collaboration in various areas including intelligent vehicle technologies, enterprise digitalization, and ecosystem co-development. This partnership represents a significant milestone in their ongoing relationship, which began in earnest with a strategic agreement in 2018 as both companies recognised the urgent need for transformation within the automotive sector in light of advancements in electrification and connectivity.</w:t>
      </w:r>
      <w:r/>
    </w:p>
    <w:p>
      <w:r/>
      <w:r>
        <w:t>Under this latest agreement, Dongfeng Motor intends to leverage its extensive expertise in vehicle research and development, manufacturing, supply chains, sales, and services. The collaboration aims to advance joint innovation by integrating Dongfeng’s industrial capabilities with Huawei’s prowess in cloud computing, artificial intelligence, big data, and the Internet of Things. This comprehensive approach seeks to overhaul Dongfeng's value chain, digitising processes from R&amp;D to supply chain management, thus fostering a new level of efficiency.</w:t>
      </w:r>
      <w:r/>
    </w:p>
    <w:p>
      <w:r/>
      <w:r>
        <w:t>A crucial component of their partnership involves the establishment of a joint innovation lab, which will concentrate on developing in-car software platforms, advanced driver-assistance systems (ADAS), and artificial intelligence applications tailored for diverse real-world driving scenarios. The companies aim to facilitate the creation of a diversified portfolio of intelligent vehicles, exemplified through Dongfeng’s sub-brands like VOYAH and MHERO, catering to varying market segments and global consumer preferences.</w:t>
      </w:r>
      <w:r/>
    </w:p>
    <w:p>
      <w:r/>
      <w:r>
        <w:t>In addition to these initiatives, the companies plan to expand their collaboration into the commercial vehicle sector, aspiring to create an open ecosystem that promotes intelligent mobility solutions. As the automotive landscape continues to evolve, such technological partnerships are increasingly essential for manufacturers to stay competitive and relevant.</w:t>
      </w:r>
      <w:r/>
    </w:p>
    <w:p>
      <w:r/>
      <w:r>
        <w:t>The timing of this agreement aligns with the growing demand for new energy vehicles (NEVs) in China. Dongfeng's eπ brand, which launched in 2023, has struggled to establish its footing in a market populated by well-entrenched competitors. The collaboration with Huawei specifically aims to boost eπ’s visibility and sales by focusing on smart vehicle product development, marketing, and ecological services—pivotal elements for enhancing consumer experiences in an increasingly digital age.</w:t>
      </w:r>
      <w:r/>
    </w:p>
    <w:p>
      <w:r/>
      <w:r>
        <w:t>Moreover, the integration of a cloud-based operation, administration, and maintenance system marks a critical step in Dongfeng's digital transformation. This system, inspired by Huawei’s sophisticated enterprise architecture, will optimise the lifecycle management of resources, thereby creating a sustainable operational model. The concerted effort to pool resources and technological expertise signals a significant move towards modernising both entities and responding effectively to the challenges posed by a rapidly changing industry landscape.</w:t>
      </w:r>
      <w:r/>
    </w:p>
    <w:p>
      <w:r/>
      <w:r>
        <w:t>In conclusion, the partnership between Dongfeng Motor and Huawei embodies the strategic shift necessary for traditional automotive manufacturers to thrive amid the technological upheaval. By combining their respective strengths and focusing on innovation, these two giants aim not only to enhance their individual capabilities but also to contribute to the broader evolution of the automotive industry in China and beyond.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https://autonews.gasgoo.com/china_news/70037472.html</w:t>
        </w:r>
      </w:hyperlink>
      <w:r>
        <w:t xml:space="preserve"> - Please view link - unable to able to access data</w:t>
      </w:r>
      <w:r/>
    </w:p>
    <w:p>
      <w:pPr>
        <w:pStyle w:val="ListNumber"/>
        <w:spacing w:line="240" w:lineRule="auto"/>
        <w:ind w:left="720"/>
      </w:pPr>
      <w:r/>
      <w:hyperlink r:id="rId10">
        <w:r>
          <w:rPr>
            <w:color w:val="0000EE"/>
            <w:u w:val="single"/>
          </w:rPr>
          <w:t>https://www.dongfeng-global.com/news/details/30</w:t>
        </w:r>
      </w:hyperlink>
      <w:r>
        <w:t xml:space="preserve"> - On October 17, Dongfeng Motor Corporation (DFM) and Huawei Technologies Co., Ltd. signed a strategic cooperation agreement in Wuhan City. The partnership aims to establish a long-term strategic relationship focusing on automotive electronics, smart cars, and IT/ICT construction. Both companies plan to jointly develop intelligent vehicles, enhance the competitiveness of the automotive industry, and promote the transformation and upgrading of the sector. Their collaboration will include on-board electronic products, the Internet of Vehicles (IoV), smart cars, and communication devices, with a three-stage development process outlined.</w:t>
      </w:r>
      <w:r/>
    </w:p>
    <w:p>
      <w:pPr>
        <w:pStyle w:val="ListNumber"/>
        <w:spacing w:line="240" w:lineRule="auto"/>
        <w:ind w:left="720"/>
      </w:pPr>
      <w:r/>
      <w:hyperlink r:id="rId13">
        <w:r>
          <w:rPr>
            <w:color w:val="0000EE"/>
            <w:u w:val="single"/>
          </w:rPr>
          <w:t>https://carnewschina.com/2025/01/23/dongfeng-deepens-cooperation-with-huawei-to-boost-nev-sales/</w:t>
        </w:r>
      </w:hyperlink>
      <w:r>
        <w:t xml:space="preserve"> - On January 22, Dongfeng's eπ brand signed a strategic cooperation agreement with Huawei to jointly develop a series of new energy vehicles (NEVs). This partnership aims to enhance eπ's sales volume in China, as the brand currently lags behind its main competitors. The collaboration focuses on smart car product development, marketing, and ecological services, with the goal of creating the ultimate smart travel experience based on user needs. The eπ brand, launched in 2023, offers models like the eπ 007 sedan and eπ 008 crossover.</w:t>
      </w:r>
      <w:r/>
    </w:p>
    <w:p>
      <w:pPr>
        <w:pStyle w:val="ListNumber"/>
        <w:spacing w:line="240" w:lineRule="auto"/>
        <w:ind w:left="720"/>
      </w:pPr>
      <w:r/>
      <w:hyperlink r:id="rId11">
        <w:r>
          <w:rPr>
            <w:color w:val="0000EE"/>
            <w:u w:val="single"/>
          </w:rPr>
          <w:t>https://e.huawei.com/en/case-studies/industries/manufacturing/202412-dfmg-digital-odyssey</w:t>
        </w:r>
      </w:hyperlink>
      <w:r>
        <w:t xml:space="preserve"> - Dongfeng Motor Corporation has embarked on a digital transformation journey by collaborating with Huawei to develop a cloud-based operation, administration, and maintenance (OAM) system. This system enables lifecycle management of investment, development, product release, resource usage, and financial settlement, creating a reliable business model for the sustainable operation of the cloud base. The partnership also focuses on integrating business applications, data, and technology to achieve operational efficiency, drawing inspiration from Huawei's enterprise architecture and management processes.</w:t>
      </w:r>
      <w:r/>
    </w:p>
    <w:p>
      <w:pPr>
        <w:pStyle w:val="ListNumber"/>
        <w:spacing w:line="240" w:lineRule="auto"/>
        <w:ind w:left="720"/>
      </w:pPr>
      <w:r/>
      <w:hyperlink r:id="rId12">
        <w:r>
          <w:rPr>
            <w:color w:val="0000EE"/>
            <w:u w:val="single"/>
          </w:rPr>
          <w:t>https://www.webull.com/news/12179581929120768</w:t>
        </w:r>
      </w:hyperlink>
      <w:r>
        <w:t xml:space="preserve"> - On January 22, Dongfeng Yipai, a mainstream technology electric brand under Dongfeng Motor Group Co., Ltd., signed a smart car strategic cooperation agreement with Huawei Technology Co., Ltd. The two sides will further deepen cooperation in the fields of smart car product development, marketing, and ecological services, and work together to build a series of mid-range and high-end intelligent model products.</w:t>
      </w:r>
      <w:r/>
    </w:p>
    <w:p>
      <w:pPr>
        <w:pStyle w:val="ListNumber"/>
        <w:spacing w:line="240" w:lineRule="auto"/>
        <w:ind w:left="720"/>
      </w:pPr>
      <w:r/>
      <w:hyperlink r:id="rId14">
        <w:r>
          <w:rPr>
            <w:color w:val="0000EE"/>
            <w:u w:val="single"/>
          </w:rPr>
          <w:t>https://news.metal.com/newscontent/103153599/Dongfeng-e%CF%80-partners-with-Huawei-for-smart-NEV-development</w:t>
        </w:r>
      </w:hyperlink>
      <w:r>
        <w:t xml:space="preserve"> - On January 22, Dongfeng Motor's new energy vehicle (NEV) brand eπ signed a strategic cooperation agreement with Huawei at Huawei's headquarters in Shenzhen. The partnership aims to co-develop intelligent vehicle products, enhance marketing efforts, and build a robust ecosystem for mid-to-high-end smart vehicles, delivering an advanced intelligent mobility experience. The collaboration leverages Huawei's expertise in ICT infrastructure and intelligent device technology to strengthen eπ's position in the mainstream smart NEV market.</w:t>
      </w:r>
      <w:r/>
    </w:p>
    <w:p>
      <w:pPr>
        <w:pStyle w:val="ListNumber"/>
        <w:spacing w:line="240" w:lineRule="auto"/>
        <w:ind w:left="720"/>
      </w:pPr>
      <w:r/>
      <w:hyperlink r:id="rId15">
        <w:r>
          <w:rPr>
            <w:color w:val="0000EE"/>
            <w:u w:val="single"/>
          </w:rPr>
          <w:t>https://www.just-auto.com/news/dongfeng-agrees-to-strengthen-collaboration-with-huawei/</w:t>
        </w:r>
      </w:hyperlink>
      <w:r>
        <w:t xml:space="preserve"> - Chinese state-owned automaker Dongfeng Motor Corporation is stepping up its collaboration with local technology giant Huawei Technologies Company after the two companies agreed to develop a new range of smart new energy vehicles (NEVs) for the local market. The Wuhan-based automaker has agreed to work with Huawei to develop a new range of smart battery electric vehicles (BEVs) to be sold under its Dongfeng eπ (Yipai) brand, which has been struggling to gain momentum since its launch in 2023.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tonews.gasgoo.com/china_news/70037472.html" TargetMode="External"/><Relationship Id="rId10" Type="http://schemas.openxmlformats.org/officeDocument/2006/relationships/hyperlink" Target="https://www.dongfeng-global.com/news/details/30" TargetMode="External"/><Relationship Id="rId11" Type="http://schemas.openxmlformats.org/officeDocument/2006/relationships/hyperlink" Target="https://e.huawei.com/en/case-studies/industries/manufacturing/202412-dfmg-digital-odyssey" TargetMode="External"/><Relationship Id="rId12" Type="http://schemas.openxmlformats.org/officeDocument/2006/relationships/hyperlink" Target="https://www.webull.com/news/12179581929120768" TargetMode="External"/><Relationship Id="rId13" Type="http://schemas.openxmlformats.org/officeDocument/2006/relationships/hyperlink" Target="https://carnewschina.com/2025/01/23/dongfeng-deepens-cooperation-with-huawei-to-boost-nev-sales/" TargetMode="External"/><Relationship Id="rId14" Type="http://schemas.openxmlformats.org/officeDocument/2006/relationships/hyperlink" Target="https://news.metal.com/newscontent/103153599/Dongfeng-e%CF%80-partners-with-Huawei-for-smart-NEV-development" TargetMode="External"/><Relationship Id="rId15" Type="http://schemas.openxmlformats.org/officeDocument/2006/relationships/hyperlink" Target="https://www.just-auto.com/news/dongfeng-agrees-to-strengthen-collaboration-with-huawe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