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BMW embeds generative AI in procurement to boost efficiency by 50%</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BMW Group has recently embedded generative AI into its global purchasing operations, marking a significant advancement in its procurement strategies. The newly launched AIconic platform is designed to streamline the sourcing process, automate analysis, and reduce decision-making time for procurement teams. This initiative reflects a broader shift within BMW towards enhancing internal capabilities in artificial intelligence.</w:t>
      </w:r>
      <w:r/>
    </w:p>
    <w:p>
      <w:r/>
      <w:r>
        <w:t>AIconic, developed in partnership with NTT DATA Romania, is rooted in a centralized AI architecture that leverages natural language processing alongside targeted algorithms. This combination significantly diminishes the time employees spend on routine tasks, allowing them to focus on strategic sourcing decisions. Since its rollout, the platform has already been utilised by over 1,800 employees who have conducted more than 10,000 searches, demonstrating its rapid adoption and operational impact.</w:t>
      </w:r>
      <w:r/>
    </w:p>
    <w:p>
      <w:r/>
      <w:r>
        <w:t>The initial applications of AIconic, which include tools like Offer Analyst and Tender Assistant, are specifically tailored to help procurement staff automatically compare bids and construct tenders. By minimising administrative burdens, these tools not only enhance operational efficiency but also free up teams to engage more with strategic decision-making processes. Such transformations in procurement operations are timely, as businesses increasingly rely on agility and data-driven insights to navigate fast-paced market conditions.</w:t>
      </w:r>
      <w:r/>
    </w:p>
    <w:p>
      <w:r/>
      <w:r>
        <w:t>The evolution of AIconic extends beyond simple automation; BMW is developing it into a proactive digital agent. Already, ten specialised agents have been introduced to oversee aspects such as supplier quality and purchasing workflows. Future enhancements are expected to include real-time monitoring of supply chain metrics, allowing the system to identify performance issues autonomously. This proactive capability is pivotal for organisations aiming to maintain a competitive edge in an increasingly digital landscape.</w:t>
      </w:r>
      <w:r/>
    </w:p>
    <w:p>
      <w:r/>
      <w:r>
        <w:t>To ensure effective implementation and adoption, BMW has established a governance framework that includes training and the standardisation of processes across regions. AI literacy programmes have been instituted to equip procurement staff with the skills needed to effectively utilise these advanced tools, fostering a culture of experimentation within designated digital innovation spaces. This internal focus not only reduces reliance on external vendors but also provides BMW with greater control over AI development and deployment.</w:t>
      </w:r>
      <w:r/>
    </w:p>
    <w:p>
      <w:r/>
      <w:r>
        <w:t>The company’s approach to integrating AI into procurement emphasises thoughtful restraint and specificity. By targeting specific functions such as supplier comparisons and knowledge retrieval, BMW aims to enhance precision and responsiveness without displacing vital roles within the procurement ecosystem. This strategy nurtures an environment where technology augments human capabilities, rather than replaces them.</w:t>
      </w:r>
      <w:r/>
    </w:p>
    <w:p>
      <w:r/>
      <w:r>
        <w:t>Furthermore, BMW's integration of AI is complemented by its broader ambitions in digital innovation. Collaborative efforts with partners such as Celonis are instrumental in optimising processes and bolstering supply chain resilience through advanced data analytics and automation. These collaborations highlight a commitment to continuous improvement and operational excellence, further solidifying BMW's position as a leader in the automotive industry.</w:t>
      </w:r>
      <w:r/>
    </w:p>
    <w:p>
      <w:r/>
      <w:r>
        <w:t>The results of these endeavours are noteworthy; by implementing AI-powered solutions, BMW has witnessed substantial improvements in procurement efficiency. For instance, a recent tool co-developed with the Boston Consulting Group, the AI-powered Tender Assistant, has streamlined the tendering process, increasing efficiency by 50% without compromising quality.</w:t>
      </w:r>
      <w:r/>
    </w:p>
    <w:p>
      <w:r/>
      <w:r>
        <w:t xml:space="preserve">As BMW forges ahead with its AI initiatives, the company exemplifies how strategic investments in technology can create a more adaptive and efficient procurement function. By embedding AI solutions that focus on operational effectiveness and building internal expertise, BMW sets a pragmatic standard that other organisations can aspire to, fostering resilience and responsiveness in an evolving business landscape. </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Paragraphs 1, 2, 3</w:t>
      </w:r>
      <w:r/>
    </w:p>
    <w:p>
      <w:pPr>
        <w:pStyle w:val="ListNumber"/>
        <w:spacing w:line="240" w:lineRule="auto"/>
        <w:ind w:left="720"/>
      </w:pPr>
      <w:r/>
      <w:r>
        <w:t>Paragraph 3</w:t>
      </w:r>
      <w:r/>
    </w:p>
    <w:p>
      <w:pPr>
        <w:pStyle w:val="ListNumber"/>
        <w:spacing w:line="240" w:lineRule="auto"/>
        <w:ind w:left="720"/>
      </w:pPr>
      <w:r/>
      <w:r>
        <w:t>Paragraphs 4, 5</w:t>
      </w:r>
      <w:r/>
    </w:p>
    <w:p>
      <w:pPr>
        <w:pStyle w:val="ListNumber"/>
        <w:spacing w:line="240" w:lineRule="auto"/>
        <w:ind w:left="720"/>
      </w:pPr>
      <w:r/>
      <w:r>
        <w:t>Paragraphs 5, 7</w:t>
      </w:r>
      <w:r/>
    </w:p>
    <w:p>
      <w:pPr>
        <w:pStyle w:val="ListNumber"/>
        <w:spacing w:line="240" w:lineRule="auto"/>
        <w:ind w:left="720"/>
      </w:pPr>
      <w:r/>
      <w:r>
        <w:t>Paragraph 6</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https://supplychain360.io/bmw-installs-ai-nerve-center-in-procurement-operations/?utm_source=rss&amp;utm_medium=rss&amp;utm_campaign=bmw-installs-ai-nerve-center-in-procurement-operations</w:t>
        </w:r>
      </w:hyperlink>
      <w:r>
        <w:t xml:space="preserve"> - Please view link - unable to able to access data</w:t>
      </w:r>
      <w:r/>
    </w:p>
    <w:p>
      <w:pPr>
        <w:pStyle w:val="ListNumber"/>
        <w:spacing w:line="240" w:lineRule="auto"/>
        <w:ind w:left="720"/>
      </w:pPr>
      <w:r/>
      <w:hyperlink r:id="rId11">
        <w:r>
          <w:rPr>
            <w:color w:val="0000EE"/>
            <w:u w:val="single"/>
          </w:rPr>
          <w:t>https://www.bmwgroup.com/en/innovation/artificial-intelligence.html</w:t>
        </w:r>
      </w:hyperlink>
      <w:r>
        <w:t xml:space="preserve"> - BMW Group is integrating artificial intelligence (AI) across its operations to enhance efficiency, quality, and customer experience. The company employs a self-service AI platform, GenAI, enabling employees to develop AI solutions and integrate them into work processes. AI applications span from production optimization to customer communications, with a focus on scalability, governance, and internal expertise to maintain control over AI development and usage.</w:t>
      </w:r>
      <w:r/>
    </w:p>
    <w:p>
      <w:pPr>
        <w:pStyle w:val="ListNumber"/>
        <w:spacing w:line="240" w:lineRule="auto"/>
        <w:ind w:left="720"/>
      </w:pPr>
      <w:r/>
      <w:hyperlink r:id="rId12">
        <w:r>
          <w:rPr>
            <w:color w:val="0000EE"/>
            <w:u w:val="single"/>
          </w:rPr>
          <w:t>https://www.celonis.com/press/celonis-and-the-bmw-group-strengthen-strategic-partnership/</w:t>
        </w:r>
      </w:hyperlink>
      <w:r>
        <w:t xml:space="preserve"> - BMW Group and Celonis have expanded their strategic partnership to optimize processes and drive digital transformation. The collaboration focuses on process mining and intelligence to enhance efficiency, productivity, and sustainability. Joint efforts include integrating AI technologies into production functions and improving supply chain resilience through data exchange and automation, aiming to set new standards in the automotive industry.</w:t>
      </w:r>
      <w:r/>
    </w:p>
    <w:p>
      <w:pPr>
        <w:pStyle w:val="ListNumber"/>
        <w:spacing w:line="240" w:lineRule="auto"/>
        <w:ind w:left="720"/>
      </w:pPr>
      <w:r/>
      <w:hyperlink r:id="rId13">
        <w:r>
          <w:rPr>
            <w:color w:val="0000EE"/>
            <w:u w:val="single"/>
          </w:rPr>
          <w:t>https://cloudwars.com/ai/bmw-celonis-co-create-process-mining-and-ai-innovations-for-the-auto-industry/</w:t>
        </w:r>
      </w:hyperlink>
      <w:r>
        <w:t xml:space="preserve"> - BMW Group and Celonis are co-developing process mining and AI innovations to enhance supply chain resilience and operational efficiency. BMW has been using process mining since 2016, analyzing 90 processes, including production areas like the paint shop. The collaboration aims to integrate AI technologies into production functions, improving operational transparency and accountability, and to advance cross-company collaboration for supply chain resiliency.</w:t>
      </w:r>
      <w:r/>
    </w:p>
    <w:p>
      <w:pPr>
        <w:pStyle w:val="ListNumber"/>
        <w:spacing w:line="240" w:lineRule="auto"/>
        <w:ind w:left="720"/>
      </w:pPr>
      <w:r/>
      <w:hyperlink r:id="rId14">
        <w:r>
          <w:rPr>
            <w:color w:val="0000EE"/>
            <w:u w:val="single"/>
          </w:rPr>
          <w:t>https://www.bcg.com/publications/2025/value-in-automotive-ai</w:t>
        </w:r>
      </w:hyperlink>
      <w:r>
        <w:t xml:space="preserve"> - BMW, in collaboration with Boston Consulting Group (BCG), has introduced an AI-powered Tender Assistant to transform its tendering and request-for-proposal processes. This tool automates the drafting and adjustment of tenders, ensuring standardization and inclusion of necessary information. By streamlining collaboration between procurement and business teams, the assistant has reduced iterations, enhanced quality, and improved efficiency by 50% without compromising quality.</w:t>
      </w:r>
      <w:r/>
    </w:p>
    <w:p>
      <w:pPr>
        <w:pStyle w:val="ListNumber"/>
        <w:spacing w:line="240" w:lineRule="auto"/>
        <w:ind w:left="720"/>
      </w:pPr>
      <w:r/>
      <w:hyperlink r:id="rId15">
        <w:r>
          <w:rPr>
            <w:color w:val="0000EE"/>
            <w:u w:val="single"/>
          </w:rPr>
          <w:t>https://www.chinadaily.com.cn/a/202503/26/WS67e36370a3101d4e4dc2aeb5.html</w:t>
        </w:r>
      </w:hyperlink>
      <w:r>
        <w:t xml:space="preserve"> - BMW has launched a 360-degree full-chain artificial intelligence (AI) strategy in China to accelerate AI integration across its operations. The strategy focuses on enhancing user experience, improving business process efficiency, and fostering supply chain cooperation. AI-powered large language models and intelligent systems will be integrated into BMW's first China-made, next-generation model, set to launch in 2026, to enhance interaction between cars and drivers.</w:t>
      </w:r>
      <w:r/>
    </w:p>
    <w:p>
      <w:pPr>
        <w:pStyle w:val="ListNumber"/>
        <w:spacing w:line="240" w:lineRule="auto"/>
        <w:ind w:left="720"/>
      </w:pPr>
      <w:r/>
      <w:hyperlink r:id="rId16">
        <w:r>
          <w:rPr>
            <w:color w:val="0000EE"/>
            <w:u w:val="single"/>
          </w:rPr>
          <w:t>https://www.fierceelectronics.com/electronics/bmw-and-nvidia-train-logistics-robots-ai-to-move-car-parts</w:t>
        </w:r>
      </w:hyperlink>
      <w:r>
        <w:t xml:space="preserve"> - BMW and Nvidia have collaborated to develop AI-trained logistics robots capable of autonomously transporting car parts within BMW plants. These robots utilize AI to navigate the factory floor, recognize obstacles, and calculate alternative routes in real-time. The technology, developed using Nvidia's Isaac robotics software, is being rolled out across all BMW plants globally to enhance supply chain efficiency and operational agility.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upplychain360.io/bmw-installs-ai-nerve-center-in-procurement-operations/?utm_source=rss&amp;utm_medium=rss&amp;utm_campaign=bmw-installs-ai-nerve-center-in-procurement-operations" TargetMode="External"/><Relationship Id="rId11" Type="http://schemas.openxmlformats.org/officeDocument/2006/relationships/hyperlink" Target="https://www.bmwgroup.com/en/innovation/artificial-intelligence.html" TargetMode="External"/><Relationship Id="rId12" Type="http://schemas.openxmlformats.org/officeDocument/2006/relationships/hyperlink" Target="https://www.celonis.com/press/celonis-and-the-bmw-group-strengthen-strategic-partnership/" TargetMode="External"/><Relationship Id="rId13" Type="http://schemas.openxmlformats.org/officeDocument/2006/relationships/hyperlink" Target="https://cloudwars.com/ai/bmw-celonis-co-create-process-mining-and-ai-innovations-for-the-auto-industry/" TargetMode="External"/><Relationship Id="rId14" Type="http://schemas.openxmlformats.org/officeDocument/2006/relationships/hyperlink" Target="https://www.bcg.com/publications/2025/value-in-automotive-ai" TargetMode="External"/><Relationship Id="rId15" Type="http://schemas.openxmlformats.org/officeDocument/2006/relationships/hyperlink" Target="https://www.chinadaily.com.cn/a/202503/26/WS67e36370a3101d4e4dc2aeb5.html" TargetMode="External"/><Relationship Id="rId16" Type="http://schemas.openxmlformats.org/officeDocument/2006/relationships/hyperlink" Target="https://www.fierceelectronics.com/electronics/bmw-and-nvidia-train-logistics-robots-ai-to-move-car-par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