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Brinker renews pact with ArrowStream to boost supply chain agility amid industry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Brinker International, the parent company of popular dining chains such as Chili's Grill &amp; Bar and Maggiano's Little Italy, has renewed its partnership with ArrowStream, a prominent provider of supply chain management software tailored for the foodservice sector. This extension of their collaboration underscores Brinker’s ongoing commitment to enhancing its supply chain capabilities across its network of over 1,300 locations in the United States.</w:t>
      </w:r>
      <w:r/>
    </w:p>
    <w:p>
      <w:r/>
      <w:r>
        <w:t>According to the announcement, since 2020, Brinker has been utilising ArrowStream's platform to bolster supply chain visibility and improve procurement processes, enabling data-driven decision-making. The renewed partnership also includes the adoption of ArrowStream's Foodservice Incident Management (FSIM) solution, which aims to streamline the management of product quality and distributor service incidents. By integrating supply chain data, this solution is designed to facilitate faster issue resolution and generate actionable insights, aiding Brinker in maintaining its operational standards.</w:t>
      </w:r>
      <w:r/>
    </w:p>
    <w:p>
      <w:r/>
      <w:r>
        <w:t>James Butler, Senior Vice President and Chief Supply Chain Officer at Brinker, stated that ArrowStream is integral to their supply chain strategy. He noted that the platform equips their team to manage risks proactively, track purchasing metrics, and nurture supplier relationships. This sentiment aligns with industry trends where enhanced supply chain transparency and agility are increasingly viewed as key competitive advantages.</w:t>
      </w:r>
      <w:r/>
    </w:p>
    <w:p>
      <w:r/>
      <w:r>
        <w:t>The significance of this partnership is amplified by the broader context of supply chain challenges within the foodservice industry. Recent reports highlight that many operators are wrestling with rising costs and fluctuating supplier reliability, which have been further exacerbated by global disruptions. ArrowStream’s analytics capabilities can potentially enable Brinker to respond more adeptly to these pressures, allowing for better spend management and agility in operations.</w:t>
      </w:r>
      <w:r/>
    </w:p>
    <w:p>
      <w:r/>
      <w:r>
        <w:t>Furthermore, recent acquisitions within the sector—such as Buyers Edge's acquisition of ArrowStream—indicate a trend towards consolidation aimed at harnessing greater efficiencies in supply chain solutions. This strategic move, as noted in the announcement of the acquisition, is expected to enhance collaboration and transparency within the foodservice supply chain, reinforcing the relevance and necessity of such partnerships.</w:t>
      </w:r>
      <w:r/>
    </w:p>
    <w:p>
      <w:r/>
      <w:r>
        <w:t>In conclusion, Brinker International’s decision to extend its partnership with ArrowStream appears to be a proactive measure aimed at navigating an increasingly complex supply chain landscape. The integration of advanced data-driven tools and solutions may well position Brinker to not only strengthen its operational capabilities but also to respond effectively to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https://www.newswire.com/news/brinker-extends-arrowstream-partnership-elevates-quality-control-with-22579196</w:t>
        </w:r>
      </w:hyperlink>
      <w:r>
        <w:t xml:space="preserve"> - Original press release. View link for all data</w:t>
      </w:r>
      <w:r/>
    </w:p>
    <w:p>
      <w:pPr>
        <w:pStyle w:val="ListNumber"/>
        <w:spacing w:line="240" w:lineRule="auto"/>
        <w:ind w:left="720"/>
      </w:pPr>
      <w:r/>
      <w:hyperlink r:id="rId10">
        <w:r>
          <w:rPr>
            <w:color w:val="0000EE"/>
            <w:u w:val="single"/>
          </w:rPr>
          <w:t>https://www.newswire.com/news/brinker-extends-arrowstream-partnership-elevates-quality-control-with-22579196</w:t>
        </w:r>
      </w:hyperlink>
      <w:r>
        <w:t xml:space="preserve"> - ArrowStream, a leading provider of end-to-end supply chain management software for the foodservice industry, has renewed its long-standing partnership with Brinker International, the parent company of Chili's Grill &amp; Bar and Maggiano's Little Italy. This renewal signifies Brinker’s commitment to enhancing supply chain performance across its extensive restaurant network. Since 2020, Brinker has utilised ArrowStream's platform to improve supply chain visibility, procurement processes, and data-driven decision-making across more than 1,300 US locations. As part of the renewed partnership, Brinker has also adopted ArrowStream's Foodservice Incident Management (FSIM) solution, enabling efficient management of product quality and distributor service incidents through integrated supply chain data. This results in faster, more proactive issue resolution and actionable insights to maintain high standards across all locations.</w:t>
      </w:r>
      <w:r/>
    </w:p>
    <w:p>
      <w:pPr>
        <w:pStyle w:val="ListNumber"/>
        <w:spacing w:line="240" w:lineRule="auto"/>
        <w:ind w:left="720"/>
      </w:pPr>
      <w:r/>
      <w:hyperlink r:id="rId11">
        <w:r>
          <w:rPr>
            <w:color w:val="0000EE"/>
            <w:u w:val="single"/>
          </w:rPr>
          <w:t>https://arrowstream.com/case-studies/brinker-enhances-supply-chain-visibility/</w:t>
        </w:r>
      </w:hyperlink>
      <w:r>
        <w:t xml:space="preserve"> - Brinker International, a renowned casual dining restaurant company with over 1,300 locations in the U.S. and 1,600 locations worldwide, has enhanced its supply chain visibility and increased pricing accuracy by 14 basis points through its partnership with ArrowStream. The collaboration has enabled Brinker to improve procurement processes, optimise spend management, and respond swiftly to market changes, ensuring reliable operations in an increasingly complex supply chain landscape.</w:t>
      </w:r>
      <w:r/>
    </w:p>
    <w:p>
      <w:pPr>
        <w:pStyle w:val="ListNumber"/>
        <w:spacing w:line="240" w:lineRule="auto"/>
        <w:ind w:left="720"/>
      </w:pPr>
      <w:r/>
      <w:hyperlink r:id="rId12">
        <w:r>
          <w:rPr>
            <w:color w:val="0000EE"/>
            <w:u w:val="single"/>
          </w:rPr>
          <w:t>https://www.prnewswire.com/news-releases/buyers-edge-platform-acquires-arrowstream-a-leading-saas-provider-301598876.html</w:t>
        </w:r>
      </w:hyperlink>
      <w:r>
        <w:t xml:space="preserve"> - Buyers Edge Platform, a leading digital procurement platform, has acquired ArrowStream, a leading provider of supply chain management Software-as-a-Service (SaaS) to the foodservice industry. This acquisition aims to drive further efficiency, collaboration, and transparency in the foodservice supply chain by combining Buyers Edge's extensive network with ArrowStream's innovative technology solutions.</w:t>
      </w:r>
      <w:r/>
    </w:p>
    <w:p>
      <w:pPr>
        <w:pStyle w:val="ListNumber"/>
        <w:spacing w:line="240" w:lineRule="auto"/>
        <w:ind w:left="720"/>
      </w:pPr>
      <w:r/>
      <w:hyperlink r:id="rId13">
        <w:r>
          <w:rPr>
            <w:color w:val="0000EE"/>
            <w:u w:val="single"/>
          </w:rPr>
          <w:t>https://www.prnewswire.com/news-releases/tailwind-capital-acquires-arrowstream-to-continue-accelerated-technology-and-market-growth-in-foodservice-301193506.html</w:t>
        </w:r>
      </w:hyperlink>
      <w:r>
        <w:t xml:space="preserve"> - Tailwind Capital, a middle-market private equity firm, has acquired ArrowStream, a leader in supply chain management software for the foodservice industry. This acquisition is expected to accelerate technology and market growth in the foodservice sector by investing in ArrowStream's innovative products and expanding its market share.</w:t>
      </w:r>
      <w:r/>
    </w:p>
    <w:p>
      <w:pPr>
        <w:pStyle w:val="ListNumber"/>
        <w:spacing w:line="240" w:lineRule="auto"/>
        <w:ind w:left="720"/>
      </w:pPr>
      <w:r/>
      <w:hyperlink r:id="rId14">
        <w:r>
          <w:rPr>
            <w:color w:val="0000EE"/>
            <w:u w:val="single"/>
          </w:rPr>
          <w:t>https://www.newswire.com/news/delaware-north-extends-partnership-with-arrowstream-to-optimize-supply-22061865</w:t>
        </w:r>
      </w:hyperlink>
      <w:r>
        <w:t xml:space="preserve"> - Delaware North, a global leader in hospitality and entertainment, has renewed its long-term contract with ArrowStream. The extended partnership reinforces Delaware North's commitment to streamlining its supply chain operations among ArrowStream's robust network of over 275 chain operators across 100,000 restaurant locations, 1,300 distribution locations, and 10,000 manufacturers.</w:t>
      </w:r>
      <w:r/>
    </w:p>
    <w:p>
      <w:pPr>
        <w:pStyle w:val="ListNumber"/>
        <w:spacing w:line="240" w:lineRule="auto"/>
        <w:ind w:left="720"/>
      </w:pPr>
      <w:r/>
      <w:hyperlink r:id="rId15">
        <w:r>
          <w:rPr>
            <w:color w:val="0000EE"/>
            <w:u w:val="single"/>
          </w:rPr>
          <w:t>https://www.globenewswire.com/en/news-release/2023/02/15/2608995/0/en/Cooper-s-Hawk-Winery-Restaurants-Partners-With-ArrowStream-to-Combat-Supply-Chain-Complexity.html</w:t>
        </w:r>
      </w:hyperlink>
      <w:r>
        <w:t xml:space="preserve"> - Cooper's Hawk Winery &amp; Restaurants has partnered with ArrowStream to combat supply chain complexity. The partnership aims to provide Cooper's Hawk with enhanced supply chain visibility and actionable insights, enabling proactive management of supply chain operations and ensuring the delivery of high-quality products to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brinker-extends-arrowstream-partnership-elevates-quality-control-with-22579196" TargetMode="External"/><Relationship Id="rId11" Type="http://schemas.openxmlformats.org/officeDocument/2006/relationships/hyperlink" Target="https://arrowstream.com/case-studies/brinker-enhances-supply-chain-visibility/" TargetMode="External"/><Relationship Id="rId12" Type="http://schemas.openxmlformats.org/officeDocument/2006/relationships/hyperlink" Target="https://www.prnewswire.com/news-releases/buyers-edge-platform-acquires-arrowstream-a-leading-saas-provider-301598876.html" TargetMode="External"/><Relationship Id="rId13" Type="http://schemas.openxmlformats.org/officeDocument/2006/relationships/hyperlink" Target="https://www.prnewswire.com/news-releases/tailwind-capital-acquires-arrowstream-to-continue-accelerated-technology-and-market-growth-in-foodservice-301193506.html" TargetMode="External"/><Relationship Id="rId14" Type="http://schemas.openxmlformats.org/officeDocument/2006/relationships/hyperlink" Target="https://www.newswire.com/news/delaware-north-extends-partnership-with-arrowstream-to-optimize-supply-22061865" TargetMode="External"/><Relationship Id="rId15" Type="http://schemas.openxmlformats.org/officeDocument/2006/relationships/hyperlink" Target="https://www.globenewswire.com/en/news-release/2023/02/15/2608995/0/en/Cooper-s-Hawk-Winery-Restaurants-Partners-With-ArrowStream-to-Combat-Supply-Chain-Complex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