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Goodfellow accelerates global growth with ambitious digital transformation and key acquisitions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One of the UK’s foremost suppliers of advanced materials and metals, Goodfellow, has embarked on an ambitious journey towards enhancing its operational capabilities through a significant digital transformation. The integration of Microsoft Dynamics 365 marks the largest project of its kind for the company in this century, promising to revolutionise how it operates and serves its extensive customer base.</w:t>
      </w:r>
      <w:r/>
    </w:p>
    <w:p>
      <w:r/>
      <w:r>
        <w:t>With a product range that boasts over 170,000 items, Goodfellow delivers materials to clients spanning more than 30 countries globally. The introduction of a new Enterprise Resource Planning (ERP) system, alongside upgrades to its e-commerce and Customer Relationship Management (CRM) platforms, is set to drive long-term efficiencies. This strategic move is expected to expedite the introduction of new materials while bolstering the firm's outstanding customer service reputation, aligning with contemporary demands for quicker and more responsive supply chains.</w:t>
      </w:r>
      <w:r/>
    </w:p>
    <w:p>
      <w:r/>
      <w:r>
        <w:t>Simon Kenney, CEO of Goodfellow, expressed pride in the team’s achievements, noting that real-time access to various operational facets enables nuanced decision-making across purchasing, manufacturing, and sales. “Cash used to be king, but that is quickly changing to data,” he stated, highlighting the shift towards data-driven strategies to better support their customer base.</w:t>
      </w:r>
      <w:r/>
    </w:p>
    <w:p>
      <w:r/>
      <w:r>
        <w:t>Recent acquisitions have further strengthened Goodfellow's market position, positioning the firm for ambitious growth targets. Following the purchase of Potomac Photonics in the United States, Suisse Technology Partners in Switzerland, and The Bureau of Analysed Samples (BAS) in the UK, Goodfellow has expanded both its geographical footprint and the breadth of its product offerings. These acquisitions not only enhance its production capabilities but also provide access to state-of-the-art laboratories, testing facilities, and unrivalled Certified Reference Materials (CRM).</w:t>
      </w:r>
      <w:r/>
    </w:p>
    <w:p>
      <w:r/>
      <w:r>
        <w:t>The acquisition of Potomac Photonics, a company noted for its expertise in micromachining for medical devices and microfluidics, is particularly strategic. It offers Goodfellow an immediate manufacturing presence in the U.S. and is expected to elevate its capabilities in the critical medical device sector, facilitating the development of new biomedical applications. Kenney has emphasised that these moves are integral to the company's forward trajectory, aiming for over £50 million in revenue growth within the next two years.</w:t>
      </w:r>
      <w:r/>
    </w:p>
    <w:p>
      <w:r/>
      <w:r>
        <w:t>In addition to operational enhancements, Goodfellow's digital transformation will enable the use of advanced analytical techniques, including artificial intelligence, to support inventory management and product recommendations. Richard Wilson, Chief Technology Officer, remarked on the company being at a pivotal developmental stage where both organic growth and strategic acquisitions can be pursued concurrently. The integration of best-in-class technologies like Microsoft Dynamics 365, Adobe Commerce, and Salesforce positions the company well for future expansion and innovation.</w:t>
      </w:r>
      <w:r/>
    </w:p>
    <w:p>
      <w:r/>
      <w:r>
        <w:t>Goodfellow’s transformative efforts underscore its commitment to adapting to the fast-evolving demands of various sectors, including advanced engineering, space, and scientific research. By embracing technology and innovative solutions, Goodfellow is not just enhancing its operational efficiencies but also setting the stage for significant advancements in product development and customer engagement as it prepares for a digitally driven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3, 5</w:t>
      </w:r>
      <w:r/>
    </w:p>
    <w:p>
      <w:pPr>
        <w:pStyle w:val="ListNumber"/>
        <w:spacing w:line="240" w:lineRule="auto"/>
        <w:ind w:left="720"/>
      </w:pPr>
      <w:r/>
      <w:r>
        <w:t>Paragraph 6</w:t>
      </w:r>
      <w:r/>
    </w:p>
    <w:p>
      <w:pPr>
        <w:pStyle w:val="ListNumber"/>
        <w:spacing w:line="240" w:lineRule="auto"/>
        <w:ind w:left="720"/>
      </w:pPr>
      <w:r/>
      <w:r>
        <w:t>Paragraph 6</w:t>
      </w:r>
      <w:r/>
    </w:p>
    <w:p>
      <w:pPr>
        <w:pStyle w:val="ListNumber"/>
        <w:spacing w:line="240" w:lineRule="auto"/>
        <w:ind w:left="720"/>
      </w:pPr>
      <w:r/>
      <w:r>
        <w:t>Paragraph 5,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https://www.themanufacturer.com/articles/goodfellow-sets-its-sights-on-growth-after-completing-largest-ever-digital-transformation-project/</w:t>
        </w:r>
      </w:hyperlink>
      <w:r>
        <w:t xml:space="preserve"> - Please view link - unable to able to access data</w:t>
      </w:r>
      <w:r/>
    </w:p>
    <w:p>
      <w:pPr>
        <w:pStyle w:val="ListNumber"/>
        <w:spacing w:line="240" w:lineRule="auto"/>
        <w:ind w:left="720"/>
      </w:pPr>
      <w:r/>
      <w:hyperlink r:id="rId10">
        <w:r>
          <w:rPr>
            <w:color w:val="0000EE"/>
            <w:u w:val="single"/>
          </w:rPr>
          <w:t>https://www.themanufacturer.com/articles/goodfellow-sets-its-sights-on-growth-after-completing-largest-ever-digital-transformation-project/</w:t>
        </w:r>
      </w:hyperlink>
      <w:r>
        <w:t xml:space="preserve"> - Goodfellow, a leading UK supplier of advanced materials and metals, has completed a significant digital transformation by integrating Microsoft Dynamics 365 into its operations. This new ERP system, alongside enhancements to its e-commerce website and CRM system, aims to improve operational efficiency, accelerate the launch of new materials, and strengthen customer service. The company plans to scale its operations through acquisitions, having recently acquired US-based Potomac Photonics, Suisse TP in Switzerland, and The Bureau of Analysed Samples (BAS). CEO Simon Kenney highlighted the transformation as the largest the company has undertaken this century, providing real-time access to all facets of the operation and supporting informed decision-making in purchasing, manufacturing, and sales.</w:t>
      </w:r>
      <w:r/>
    </w:p>
    <w:p>
      <w:pPr>
        <w:pStyle w:val="ListNumber"/>
        <w:spacing w:line="240" w:lineRule="auto"/>
        <w:ind w:left="720"/>
      </w:pPr>
      <w:r/>
      <w:hyperlink r:id="rId11">
        <w:r>
          <w:rPr>
            <w:color w:val="0000EE"/>
            <w:u w:val="single"/>
          </w:rPr>
          <w:t>https://www.metal-am.com/goodfellow-expands-materials-testing-capabilities-with-acquisition-of-bas-and-suisse-technology-partners/</w:t>
        </w:r>
      </w:hyperlink>
      <w:r>
        <w:t xml:space="preserve"> - Goodfellow, a UK-based specialist metals and material supplier, has acquired the UK-based Bureau of Analysed Samples (BAS) and Switzerland’s Suisse Technology Partners (STP). These acquisitions grant Goodfellow access to state-of-the-art laboratories, testing facilities, and an unrivalled Certified Reference Materials (CRM) capability. The company now offers over 170,000 different materials and provides customisation, certification, fabrication, and full testing services. These strategic purchases support Goodfellow’s ambitious growth targets of over £50 million in revenue within the next two years. CEO Simon Kenney emphasised the importance of these acquisitions in setting the company’s future direction.</w:t>
      </w:r>
      <w:r/>
    </w:p>
    <w:p>
      <w:pPr>
        <w:pStyle w:val="ListNumber"/>
        <w:spacing w:line="240" w:lineRule="auto"/>
        <w:ind w:left="720"/>
      </w:pPr>
      <w:r/>
      <w:hyperlink r:id="rId12">
        <w:r>
          <w:rPr>
            <w:color w:val="0000EE"/>
            <w:u w:val="single"/>
          </w:rPr>
          <w:t>https://www.businessweekly.co.uk/posts/goodfellow-creates-us-manufacturing-footprint-by-acquiring-potomac-photonics</w:t>
        </w:r>
      </w:hyperlink>
      <w:r>
        <w:t xml:space="preserve"> - Goodfellow, a UK-based advanced materials and metals supplier, has expanded its presence in the United States by acquiring microfabrication specialist Potomac Photonics. This acquisition enhances Goodfellow’s capabilities in the medical device sector and microfluidics, providing an immediate manufacturing footprint in the U.S. Potomac Photonics, based in Baltimore, is renowned for micromachining materials such as polymers, metals, ceramics, and glass with micron-scale features. CEO Simon Kenney highlighted the strategic fit of the acquisition, enabling Goodfellow to increase its product range and support customers from research to production.</w:t>
      </w:r>
      <w:r/>
    </w:p>
    <w:p>
      <w:pPr>
        <w:pStyle w:val="ListNumber"/>
        <w:spacing w:line="240" w:lineRule="auto"/>
        <w:ind w:left="720"/>
      </w:pPr>
      <w:r/>
      <w:hyperlink r:id="rId13">
        <w:r>
          <w:rPr>
            <w:color w:val="0000EE"/>
            <w:u w:val="single"/>
          </w:rPr>
          <w:t>https://www.machinery-market.co.uk/news/39621/Acquisitions-boost-advanced-materials-offering-at-Goodfellow</w:t>
        </w:r>
      </w:hyperlink>
      <w:r>
        <w:t xml:space="preserve"> - Goodfellow, a leading UK supplier of advanced materials and metals, has completed two significant acquisitions: the UK-based Bureau of Analysed Samples (BAS) and Switzerland’s Suisse Technology Partners (STP). These acquisitions provide Goodfellow with access to state-of-the-art laboratories, testing facilities, and an unrivalled Certified Reference Materials (CRM) capability. The company now offers over 170,000 different materials and provides customisation, certification, fabrication, and full testing services. These strategic moves support Goodfellow’s ambitious growth targets of over £50 million in revenue within the next two years.</w:t>
      </w:r>
      <w:r/>
    </w:p>
    <w:p>
      <w:pPr>
        <w:pStyle w:val="ListNumber"/>
        <w:spacing w:line="240" w:lineRule="auto"/>
        <w:ind w:left="720"/>
      </w:pPr>
      <w:r/>
      <w:hyperlink r:id="rId14">
        <w:r>
          <w:rPr>
            <w:color w:val="0000EE"/>
            <w:u w:val="single"/>
          </w:rPr>
          <w:t>https://www.photonics.com/Articles/Goodfellow_Acquires_Potomac_Photonics_Week_in/p2/a70088</w:t>
        </w:r>
      </w:hyperlink>
      <w:r>
        <w:t xml:space="preserve"> - Goodfellow, a supplier of metals and materials, has acquired microfabrication company Potomac Photonics. This acquisition strengthens Goodfellow’s presence in the medical device sector and microfluidics, providing an immediate manufacturing footprint in the U.S. Potomac Photonics, based in Baltimore, is capable of micromachining materials including polymers, metals, ceramics, and glass with micron-scale features. The acquisition is expected to enhance Goodfellow’s capabilities in the rapidly expanding medical device sector and microfluidics, serving as a key enabler for numerous biomedical applications ranging from cell therapies to cancer diagnostics.</w:t>
      </w:r>
      <w:r/>
    </w:p>
    <w:p>
      <w:pPr>
        <w:pStyle w:val="ListNumber"/>
        <w:spacing w:line="240" w:lineRule="auto"/>
        <w:ind w:left="720"/>
      </w:pPr>
      <w:r/>
      <w:hyperlink r:id="rId13">
        <w:r>
          <w:rPr>
            <w:color w:val="0000EE"/>
            <w:u w:val="single"/>
          </w:rPr>
          <w:t>https://www.machinery-market.co.uk/news/39621/Acquisitions-boost-advanced-materials-offering-at-Goodfellow</w:t>
        </w:r>
      </w:hyperlink>
      <w:r>
        <w:t xml:space="preserve"> - Goodfellow, a leading UK supplier of advanced materials and metals, has completed two significant acquisitions: the UK-based Bureau of Analysed Samples (BAS) and Switzerland’s Suisse Technology Partners (STP). These acquisitions provide Goodfellow with access to state-of-the-art laboratories, testing facilities, and an unrivalled Certified Reference Materials (CRM) capability. The company now offers over 170,000 different materials and provides customisation, certification, fabrication, and full testing services. These strategic moves support Goodfellow’s ambitious growth targets of over £50 million in revenue within the next two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manufacturer.com/articles/goodfellow-sets-its-sights-on-growth-after-completing-largest-ever-digital-transformation-project/" TargetMode="External"/><Relationship Id="rId11" Type="http://schemas.openxmlformats.org/officeDocument/2006/relationships/hyperlink" Target="https://www.metal-am.com/goodfellow-expands-materials-testing-capabilities-with-acquisition-of-bas-and-suisse-technology-partners/" TargetMode="External"/><Relationship Id="rId12" Type="http://schemas.openxmlformats.org/officeDocument/2006/relationships/hyperlink" Target="https://www.businessweekly.co.uk/posts/goodfellow-creates-us-manufacturing-footprint-by-acquiring-potomac-photonics" TargetMode="External"/><Relationship Id="rId13" Type="http://schemas.openxmlformats.org/officeDocument/2006/relationships/hyperlink" Target="https://www.machinery-market.co.uk/news/39621/Acquisitions-boost-advanced-materials-offering-at-Goodfellow" TargetMode="External"/><Relationship Id="rId14" Type="http://schemas.openxmlformats.org/officeDocument/2006/relationships/hyperlink" Target="https://www.photonics.com/Articles/Goodfellow_Acquires_Potomac_Photonics_Week_in/p2/a700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