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Costco’s agile pricing and sourcing cut costs as margins improve amid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its recent third-quarter earnings call, Costco Wholesale Corp. revealed insights into its innovative pricing and supply chain tactics that have positioned it favourably amidst ongoing economic challenges. CEO Ron Bakris detailed how the company’s buyers proactively adjust pricing “daily, and if not hourly” to navigate the fluctuations caused by tariff-related volatility. This responsive strategy is crucial not only for maintaining competitive prices but also for ensuring that customers continue to benefit from reduced costs on essential items.</w:t>
      </w:r>
      <w:r/>
    </w:p>
    <w:p>
      <w:r/>
      <w:r>
        <w:t>Bakris highlighted Costco’s agility in sourcing more American-made products, noting a shift towards local sourcing for items such as mattresses, pillows, and plastic resin goods. This approach has allowed Costco to mitigate the impacts of tariffs effectively. By prioritising domestic supply chains and accelerating shipments, the retailer has been able to pass savings onto its members rapidly. The strategy has already resulted in price reductions on staples including eggs, butter, and olive oil, contributing to an impressive year-over-year gross margin improvement of 41 basis points.</w:t>
      </w:r>
      <w:r/>
    </w:p>
    <w:p>
      <w:r/>
      <w:r>
        <w:t>The company’s CFO, Gary Millerchip, echoed Bakris’s sentiments, reporting that Costco's gross margin in the third quarter rose to 11.25%, surpassing the previous year's rate of 10.84% and reflecting successful cost management despite external pressures. Analysts, such as Joseph Feldman from Telsey Advisory Group, have termed Costco’s resilience during these uncertain times as “impressive,” reiterating an “Outperform” rating with a price target of $1,100 per share, indicating a 9.04% upside potential based on current stock levels.</w:t>
      </w:r>
      <w:r/>
    </w:p>
    <w:p>
      <w:r/>
      <w:r>
        <w:t>Financially, Costco reported a robust $63.20 billion in revenue for the third quarter, slightly exceeding consensus estimates of $63.19 billion, alongside an impressive profit of $4.28 per share, above expectations of $4.13. Despite a slight decline in stock prices following the announcement, the overall market sentiment reflects confidence in Costco’s long-term strategy, particularly regarding its ability to sustain low prices through unique business practices.</w:t>
      </w:r>
      <w:r/>
    </w:p>
    <w:p>
      <w:r/>
      <w:r>
        <w:t>Costco's competitive pricing strategy is underpinned by its membership-based model and a maximum markup cap of 14% on most products, significantly below the industry average of 25-50%. This model not only supports recurring revenue through membership fees but also positions Costco to offer high-quality items at lower prices than competitors. The company’s private label brand, Kirkland Signature, is a cornerstone of this strategy, often providing products that are 20% cheaper than national brands, effectively driving down prices across the board.</w:t>
      </w:r>
      <w:r/>
    </w:p>
    <w:p>
      <w:r/>
      <w:r>
        <w:t>Moreover, Costco benefits from a streamlined product assortment, typically maintaining around 4,000 SKUs. This limited selection enhances supply chain efficiency by focusing on high-demand items, allowing Costco to negotiate better terms with suppliers and resulting in lower inventory costs. Such strategic decisions contribute substantially to faster inventory turnover, enabling the company to sustain its low pricing structure.</w:t>
      </w:r>
      <w:r/>
    </w:p>
    <w:p>
      <w:r/>
      <w:r>
        <w:t>In addition, Costco has implemented measures to further safeguard its pricing model, including managing its own shipping fleet to alleviate supply chain disruptions experienced during the COVID-19 pandemic. The decision to lease ships and containers ensures that Costco can maintain steady inventory levels and protect its competitive pricing in a challenging logistics landscape.</w:t>
      </w:r>
      <w:r/>
    </w:p>
    <w:p>
      <w:r/>
      <w:r>
        <w:t>As Costco navigates these complexities in the retail environment, its adaptability and commitment to cost efficiency continue to resonate well within the market, assuring investors and customers alike that the retailer remains steadfast in its mission to deliver value.</w:t>
      </w:r>
      <w:r/>
    </w:p>
    <w:p>
      <w:pPr>
        <w:pBdr>
          <w:bottom w:val="single" w:sz="6" w:space="1" w:color="auto"/>
        </w:pBdr>
      </w:pPr>
      <w:r/>
    </w:p>
    <w:p>
      <w:pPr>
        <w:pStyle w:val="Heading4"/>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1, 2, 3,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https://www.benzinga.com/markets/equities/25/05/45690847/costco-outruns-tariffs-with-supply-chain-agility-price-cuts-its-about-lowering-the-prices-as-soo</w:t>
        </w:r>
      </w:hyperlink>
      <w:r>
        <w:t xml:space="preserve"> - Please view link - unable to able to access data</w:t>
      </w:r>
      <w:r/>
    </w:p>
    <w:p>
      <w:pPr>
        <w:pStyle w:val="ListNumber"/>
        <w:spacing w:line="240" w:lineRule="auto"/>
        <w:ind w:left="720"/>
      </w:pPr>
      <w:r/>
      <w:hyperlink r:id="rId10">
        <w:r>
          <w:rPr>
            <w:color w:val="0000EE"/>
            <w:u w:val="single"/>
          </w:rPr>
          <w:t>https://www.benzinga.com/markets/equities/25/05/45690847/costco-outruns-tariffs-with-supply-chain-agility-price-cuts-its-about-lowering-the-prices-as-soo</w:t>
        </w:r>
      </w:hyperlink>
      <w:r>
        <w:t xml:space="preserve"> - Costco Wholesale Corp. has demonstrated proactive pricing and supply chain strategies to navigate economic challenges. CEO Ron Bakris highlighted the company's agility in adjusting prices 'daily, and if not hourly,' in response to tariff-induced pricing volatility. This approach includes sourcing more American-made goods, such as mattresses and plastic resin products, and accelerating shipments to mitigate tariff impacts. These strategies have led to price reductions on staples like eggs, butter, and olive oil, contributing to a 41 basis point improvement in gross margins year-over-year. Analysts commend Costco's performance amid trade pressures, with the company reporting $63.20 billion in revenue and a profit of $4.28 per share in the third quarter.</w:t>
      </w:r>
      <w:r/>
    </w:p>
    <w:p>
      <w:pPr>
        <w:pStyle w:val="ListNumber"/>
        <w:spacing w:line="240" w:lineRule="auto"/>
        <w:ind w:left="720"/>
      </w:pPr>
      <w:r/>
      <w:hyperlink r:id="rId11">
        <w:r>
          <w:rPr>
            <w:color w:val="0000EE"/>
            <w:u w:val="single"/>
          </w:rPr>
          <w:t>https://www.groceryguru.info/grocery-glimpse/costco/</w:t>
        </w:r>
      </w:hyperlink>
      <w:r>
        <w:t xml:space="preserve"> - Costco's competitive pricing strategy focuses on offering exceptional value through low markups and a private label brand. The company maintains a maximum markup of 14% on most items, significantly lower than the industry average, supported by its membership-based business model. Costco's private label, Kirkland Signature, provides high-quality products at prices typically 20% lower than comparable national brands. This strategy allows Costco to exert pressure on national brands to lower their prices, benefiting consumers and reinforcing Costco's reputation for value.</w:t>
      </w:r>
      <w:r/>
    </w:p>
    <w:p>
      <w:pPr>
        <w:pStyle w:val="ListNumber"/>
        <w:spacing w:line="240" w:lineRule="auto"/>
        <w:ind w:left="720"/>
      </w:pPr>
      <w:r/>
      <w:hyperlink r:id="rId12">
        <w:r>
          <w:rPr>
            <w:color w:val="0000EE"/>
            <w:u w:val="single"/>
          </w:rPr>
          <w:t>https://www.damotech.com/blog/costco-marketing-strategy-and-warehousing-approach</w:t>
        </w:r>
      </w:hyperlink>
      <w:r>
        <w:t xml:space="preserve"> - Costco's business strategy includes low product margins, aiming to cap markups at 15%, compared to the supermarket industry's 25-50% average. This approach aligns with Costco's membership model, where most profits come from membership fees rather than high product markups. Maintaining low product margins enables the company to offer high-quality products at lower prices, creating exceptional value for its members and promoting high inventory turnover. Efficient operations and high sales volumes are essential to sustaining low product margins, achieved through Costco's warehousing model, bulk selling approach, and loyal membership base.</w:t>
      </w:r>
      <w:r/>
    </w:p>
    <w:p>
      <w:pPr>
        <w:pStyle w:val="ListNumber"/>
        <w:spacing w:line="240" w:lineRule="auto"/>
        <w:ind w:left="720"/>
      </w:pPr>
      <w:r/>
      <w:hyperlink r:id="rId13">
        <w:r>
          <w:rPr>
            <w:color w:val="0000EE"/>
            <w:u w:val="single"/>
          </w:rPr>
          <w:t>https://costcofy.com/how-does-costcos-limited-product-assortment-impact-its-pricing/</w:t>
        </w:r>
      </w:hyperlink>
      <w:r>
        <w:t xml:space="preserve"> - Costco's limited product assortment, typically around 4,000 SKUs, enhances supply chain efficiency by focusing on high-demand items and simplifying inventory management. This strategy allows Costco to maintain lower inventory levels while ensuring popular products are always in stock, leading to faster inventory turnover and reduced holding costs. The focused approach also enables Costco to negotiate better terms with suppliers, commit to larger orders for specific items, and benefit from bulk purchasing discounts, further enhancing its cost structure.</w:t>
      </w:r>
      <w:r/>
    </w:p>
    <w:p>
      <w:pPr>
        <w:pStyle w:val="ListNumber"/>
        <w:spacing w:line="240" w:lineRule="auto"/>
        <w:ind w:left="720"/>
      </w:pPr>
      <w:r/>
      <w:hyperlink r:id="rId14">
        <w:r>
          <w:rPr>
            <w:color w:val="0000EE"/>
            <w:u w:val="single"/>
          </w:rPr>
          <w:t>https://www.logisticsnavigators.com/blog/h3rixul21hxr3s5y45mkgsb21uxzzu</w:t>
        </w:r>
      </w:hyperlink>
      <w:r>
        <w:t xml:space="preserve"> - Costco's logistics strategy focuses on fewer SKUs, better flow, and repeatable systems to create a durable retail model. The company operates on razor-thin profit margins, with gross margins on product sales at just 10.6%, compared to 24–35% for traditional retailers. This model is supported by a membership-based business model, where recurring revenue funds low pricing, driving high traffic and increasing volume leverage. Costco's limited product assortment, typically around 3,800 active SKUs, allows for better volume-based pricing from suppliers, faster inventory turns, and simplified store layouts. The company also employs a cross-docking system, enabling rapid movement of goods directly from suppliers to warehouses without long-term storage, reducing inventory holding costs and lead time between supplier and shelf.</w:t>
      </w:r>
      <w:r/>
    </w:p>
    <w:p>
      <w:pPr>
        <w:pStyle w:val="ListNumber"/>
        <w:spacing w:line="240" w:lineRule="auto"/>
        <w:ind w:left="720"/>
      </w:pPr>
      <w:r/>
      <w:hyperlink r:id="rId15">
        <w:r>
          <w:rPr>
            <w:color w:val="0000EE"/>
            <w:u w:val="single"/>
          </w:rPr>
          <w:t>https://www.thestreet.com/retail/costco-has-a-secret-pricing-weapon-members-need-to-know-about</w:t>
        </w:r>
      </w:hyperlink>
      <w:r>
        <w:t xml:space="preserve"> - Costco has implemented significant measures to protect its low prices, including operating its own shipping fleet during the COVID-19 pandemic to mitigate supply chain challenges. CFO Richard Galanti explained that the company leased ships and containers to address overseas freight issues, with commitments made for up to three additional years. Additionally, Costco's private label, Kirkland Signature, allows the company to secure better deals and lower prices by sourcing products from high-end providers. During periods of inflation, Costco has seen increased penetration of Kirkland Signature products, offering consumers quality alternatives at lower prices.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markets/equities/25/05/45690847/costco-outruns-tariffs-with-supply-chain-agility-price-cuts-its-about-lowering-the-prices-as-soo" TargetMode="External"/><Relationship Id="rId11" Type="http://schemas.openxmlformats.org/officeDocument/2006/relationships/hyperlink" Target="https://www.groceryguru.info/grocery-glimpse/costco/" TargetMode="External"/><Relationship Id="rId12" Type="http://schemas.openxmlformats.org/officeDocument/2006/relationships/hyperlink" Target="https://www.damotech.com/blog/costco-marketing-strategy-and-warehousing-approach" TargetMode="External"/><Relationship Id="rId13" Type="http://schemas.openxmlformats.org/officeDocument/2006/relationships/hyperlink" Target="https://costcofy.com/how-does-costcos-limited-product-assortment-impact-its-pricing/" TargetMode="External"/><Relationship Id="rId14" Type="http://schemas.openxmlformats.org/officeDocument/2006/relationships/hyperlink" Target="https://www.logisticsnavigators.com/blog/h3rixul21hxr3s5y45mkgsb21uxzzu" TargetMode="External"/><Relationship Id="rId15" Type="http://schemas.openxmlformats.org/officeDocument/2006/relationships/hyperlink" Target="https://www.thestreet.com/retail/costco-has-a-secret-pricing-weapon-members-need-to-know-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