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Michigan utilities’ $3.5bn public-private partnership drives local clean energy manufacturing and grid modernisation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Michigan has recently embarked on a transformative public-private partnership with its two largest utility companies, DTE Energy and Consumers Energy, promising a significant economic boost for the state. This initiative, announced during the 2025 Mackinac Policy Conference, sees a collective investment of $3.5 billion annually—$2 billion from DTE and $1.5 billion from Consumers—to procure technology, equipment, and services from local businesses.</w:t>
      </w:r>
      <w:r/>
    </w:p>
    <w:p>
      <w:r/>
      <w:r>
        <w:t>The partnership is positioned as a strategic move to fortify Michigan’s manufacturing sector, create good-paying jobs, and enhance the state’s energy supply chain. The Michigan Department of Labor and Economic Opportunity (LEO) highlights that building a robust supply chain is crucial. By prioritising local sourcing for essential components such as transformers and cutting-edge technologies like solar equipment and long-duration energy storage systems, the initiative aims to reduce dependence on external suppliers and mitigate supply chain disruptions.</w:t>
      </w:r>
      <w:r/>
    </w:p>
    <w:p>
      <w:r/>
      <w:r>
        <w:t>Lieutenant Governor Garlin Gilchrist II remarked, “Michigan is paving the way for growing our economy and meeting our ambitious energy goals,” reinforcing the partnership's potential to transform the landscape of energy production and employment in the region. According to him, the initiative seeks to enable local manufacturers to lead the charge toward a clean energy future, ensuring that production remains homegrown and innovative.</w:t>
      </w:r>
      <w:r/>
    </w:p>
    <w:p>
      <w:r/>
      <w:r>
        <w:t>To further support this endeavour, LEO is launching the MI Hub for Manufacturers, a programme designed to assist small and mid-sized enterprises in retooling their facilities to meet the evolving needs of the energy sector. Jonathan Smith, Director of the Community &amp; Worker Economic Transition Office, emphasised the importance of collaborative efforts among government, industry, and non-profit organisations, stating, “Through innovative partnerships like this one... we can deliver powerful lasting, impactful solutions.”</w:t>
      </w:r>
      <w:r/>
    </w:p>
    <w:p>
      <w:r/>
      <w:r>
        <w:t>The implications of this alliance extend beyond immediate economic benefits. Recently, Consumers Energy and DTE Energy were awarded a combined $123 million in federal grants, further enhancing Michigan's electric grid. These grants are part of a national effort, bolstered by a broader $3.5 billion federal investment, to modernise power infrastructure. This commitment underscores the collaborative approach necessary to not only strengthen Michigan's energy resilience but also to improve service reliability in underserved communities.</w:t>
      </w:r>
      <w:r/>
    </w:p>
    <w:p>
      <w:r/>
      <w:r>
        <w:t>Moreover, the U.S. Department of Energy's announcement of over $14 billion in conditional loan guarantees for both utilities demonstrates a significant commitment to renewable energy and sustainable practices. This funding will support investments in critical areas such as battery storage and renewable energy technologies, potentially lowering costs for consumers while fostering job creation in the clean energy sector.</w:t>
      </w:r>
      <w:r/>
    </w:p>
    <w:p>
      <w:r/>
      <w:r>
        <w:t>Additionally, ongoing state initiatives have been noted, with the Michigan Public Service Commission approving $50 million in grants for low-carbon energy projects. These efforts reinforce the state’s commitment to advancing renewable energy sources and enhancing its energy infrastructure. Among the recipients of these grants are projects aimed at developing renewable natural gas and expanding natural gas networks, signalling a comprehensive approach to energy transition.</w:t>
      </w:r>
      <w:r/>
    </w:p>
    <w:p>
      <w:r/>
      <w:r>
        <w:t>Even as Michigan embraces a revival in manufacturing through these partnerships, it also faces the challenge of reimagining its existing energy infrastructure. DTE Energy's plan to convert a section of the former Trenton Channel coal power plant into a large-scale battery energy storage centre reflects a wider trend among utilities to pivot towards renewable sources. Set to be the largest facility of its kind in the Great Lakes region when completed, this project aligns with state and national goals for modernising the electric grid and fostering clean energy solutions.</w:t>
      </w:r>
      <w:r/>
    </w:p>
    <w:p>
      <w:r/>
      <w:r>
        <w:t>In summary, the partnership between Michigan's utility companies and the state government represents a proactive approach to economic development. By investing in local businesses and modernising energy systems, Michigan aims to create a resilient and sustainable energy future, ensuring that both businesses and communities thrive in the face of evolving environmental challenges.</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10">
        <w:r>
          <w:rPr>
            <w:color w:val="0000EE"/>
            <w:u w:val="single"/>
          </w:rPr>
          <w:t>[2]</w:t>
        </w:r>
      </w:hyperlink>
      <w:r/>
    </w:p>
    <w:p>
      <w:pPr>
        <w:pStyle w:val="ListBullet"/>
        <w:spacing w:line="240" w:lineRule="auto"/>
        <w:ind w:left="720"/>
      </w:pPr>
      <w:r/>
      <w:r>
        <w:t xml:space="preserve">Paragraph 5: </w:t>
      </w:r>
      <w:hyperlink r:id="rId11">
        <w:r>
          <w:rPr>
            <w:color w:val="0000EE"/>
            <w:u w:val="single"/>
          </w:rPr>
          <w:t>[3]</w:t>
        </w:r>
      </w:hyperlink>
      <w:r/>
    </w:p>
    <w:p>
      <w:pPr>
        <w:pStyle w:val="ListBullet"/>
        <w:spacing w:line="240" w:lineRule="auto"/>
        <w:ind w:left="720"/>
      </w:pPr>
      <w:r/>
      <w:r>
        <w:t xml:space="preserve">Paragraph 6: </w:t>
      </w:r>
      <w:hyperlink r:id="rId12">
        <w:r>
          <w:rPr>
            <w:color w:val="0000EE"/>
            <w:u w:val="single"/>
          </w:rPr>
          <w:t>[4]</w:t>
        </w:r>
      </w:hyperlink>
      <w:r/>
    </w:p>
    <w:p>
      <w:pPr>
        <w:pStyle w:val="ListBullet"/>
        <w:spacing w:line="240" w:lineRule="auto"/>
        <w:ind w:left="720"/>
      </w:pPr>
      <w:r/>
      <w:r>
        <w:t xml:space="preserve">Paragraph 7: </w:t>
      </w:r>
      <w:hyperlink r:id="rId13">
        <w:r>
          <w:rPr>
            <w:color w:val="0000EE"/>
            <w:u w:val="single"/>
          </w:rPr>
          <w:t>[5]</w:t>
        </w:r>
      </w:hyperlink>
      <w:r/>
    </w:p>
    <w:p>
      <w:pPr>
        <w:pStyle w:val="ListBullet"/>
        <w:spacing w:line="240" w:lineRule="auto"/>
        <w:ind w:left="720"/>
      </w:pPr>
      <w:r/>
      <w:r>
        <w:t xml:space="preserve">Paragraph 8: </w:t>
      </w:r>
      <w:hyperlink r:id="rId14">
        <w:r>
          <w:rPr>
            <w:color w:val="0000EE"/>
            <w:u w:val="single"/>
          </w:rPr>
          <w:t>[6]</w:t>
        </w:r>
      </w:hyperlink>
      <w:r/>
    </w:p>
    <w:p>
      <w:pPr>
        <w:pStyle w:val="ListBullet"/>
        <w:spacing w:line="240" w:lineRule="auto"/>
        <w:ind w:left="720"/>
      </w:pPr>
      <w:r/>
      <w:r>
        <w:t xml:space="preserve">Paragraph 9: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https://www.wzzm13.com/article/news/politics/michigan-politics/michigan-launches-public-private-partnership-dte-energy-consumers-energy/69-9e975b34-6187-4df6-869a-5a8deebb190a</w:t>
        </w:r>
      </w:hyperlink>
      <w:r>
        <w:t xml:space="preserve"> - Please view link - unable to able to access data</w:t>
      </w:r>
      <w:r/>
    </w:p>
    <w:p>
      <w:pPr>
        <w:pStyle w:val="ListNumber"/>
        <w:spacing w:line="240" w:lineRule="auto"/>
        <w:ind w:left="720"/>
      </w:pPr>
      <w:r/>
      <w:hyperlink r:id="rId10">
        <w:r>
          <w:rPr>
            <w:color w:val="0000EE"/>
            <w:u w:val="single"/>
          </w:rPr>
          <w:t>https://www.crainsdetroit.com/energy/consumers-energy-dte-energy-get-123m-grants-grid</w:t>
        </w:r>
      </w:hyperlink>
      <w:r>
        <w:t xml:space="preserve"> - In October 2023, Consumers Energy and DTE Energy were awarded a combined $123 million in federal grants to enhance Michigan's electric grid. Consumers Energy received $100 million to strengthen its circuit systems and local substations in underserved communities, matching the grant with an equal investment. DTE Energy's grant was allocated for adaptive microgrids in the Detroit area to improve reliability and reduce outages. These initiatives are part of a broader $3.5 billion federal investment aimed at modernising the nation's power infrastructure. (</w:t>
      </w:r>
      <w:hyperlink r:id="rId17">
        <w:r>
          <w:rPr>
            <w:color w:val="0000EE"/>
            <w:u w:val="single"/>
          </w:rPr>
          <w:t>crainsdetroit.com</w:t>
        </w:r>
      </w:hyperlink>
      <w:r>
        <w:t>)</w:t>
      </w:r>
      <w:r/>
    </w:p>
    <w:p>
      <w:pPr>
        <w:pStyle w:val="ListNumber"/>
        <w:spacing w:line="240" w:lineRule="auto"/>
        <w:ind w:left="720"/>
      </w:pPr>
      <w:r/>
      <w:hyperlink r:id="rId11">
        <w:r>
          <w:rPr>
            <w:color w:val="0000EE"/>
            <w:u w:val="single"/>
          </w:rPr>
          <w:t>https://www.crainsgrandrapids.com/news/energy/consumers-dte-land-14b-in-federal-loan-guarantees-for-electric-and-gas-projects/</w:t>
        </w:r>
      </w:hyperlink>
      <w:r>
        <w:t xml:space="preserve"> - In January 2025, the U.S. Department of Energy announced over $14 billion in conditional loan guarantees for Consumers Energy and DTE Energy. Consumers Energy was allocated $5.23 billion to support investments in renewable energy, battery storage, and natural gas pipeline replacements through 2031. DTE Energy received $8.81 billion for similar projects, including solar, wind, and battery storage initiatives. These loans are intended to provide lower interest rates, potentially reducing costs for consumers. (</w:t>
      </w:r>
      <w:hyperlink r:id="rId18">
        <w:r>
          <w:rPr>
            <w:color w:val="0000EE"/>
            <w:u w:val="single"/>
          </w:rPr>
          <w:t>crainsgrandrapids.com</w:t>
        </w:r>
      </w:hyperlink>
      <w:r>
        <w:t>)</w:t>
      </w:r>
      <w:r/>
    </w:p>
    <w:p>
      <w:pPr>
        <w:pStyle w:val="ListNumber"/>
        <w:spacing w:line="240" w:lineRule="auto"/>
        <w:ind w:left="720"/>
      </w:pPr>
      <w:r/>
      <w:hyperlink r:id="rId12">
        <w:r>
          <w:rPr>
            <w:color w:val="0000EE"/>
            <w:u w:val="single"/>
          </w:rPr>
          <w:t>https://www.michigan.gov/mpsc/commission/news-releases/2023/06/09/mpsc-approves-%2450m-in-low-carbon-energy-infrastructure-grants</w:t>
        </w:r>
      </w:hyperlink>
      <w:r>
        <w:t xml:space="preserve"> - In June 2023, the Michigan Public Service Commission approved $50 million in grants for low-carbon energy infrastructure projects. Among the recipients, Consumers Energy received $5.6 million for the Swisslane Farm renewable natural gas project, and DTE Gas Co. was awarded $7.3 million for natural gas expansion in Benzie, Manistee, and Wexford counties. These grants aim to support the state's transition to cleaner energy sources. (</w:t>
      </w:r>
      <w:hyperlink r:id="rId19">
        <w:r>
          <w:rPr>
            <w:color w:val="0000EE"/>
            <w:u w:val="single"/>
          </w:rPr>
          <w:t>michigan.gov</w:t>
        </w:r>
      </w:hyperlink>
      <w:r>
        <w:t>)</w:t>
      </w:r>
      <w:r/>
    </w:p>
    <w:p>
      <w:pPr>
        <w:pStyle w:val="ListNumber"/>
        <w:spacing w:line="240" w:lineRule="auto"/>
        <w:ind w:left="720"/>
      </w:pPr>
      <w:r/>
      <w:hyperlink r:id="rId13">
        <w:r>
          <w:rPr>
            <w:color w:val="0000EE"/>
            <w:u w:val="single"/>
          </w:rPr>
          <w:t>https://www.reuters.com/business/energy/dte-energy-build-power-storage-center-former-coal-plant-site-2024-06-10/</w:t>
        </w:r>
      </w:hyperlink>
      <w:r>
        <w:t xml:space="preserve"> - In June 2024, DTE Energy announced plans to convert a section of its closed Trenton Channel coal power plant in Michigan into a battery energy storage centre. Expected to be the largest in the Great Lakes region, the facility is set for completion by 2026. This project aligns with broader governmental initiatives to boost clean energy and modernise the electric grid. (</w:t>
      </w:r>
      <w:hyperlink r:id="rId20">
        <w:r>
          <w:rPr>
            <w:color w:val="0000EE"/>
            <w:u w:val="single"/>
          </w:rPr>
          <w:t>reuters.com</w:t>
        </w:r>
      </w:hyperlink>
      <w:r>
        <w:t>)</w:t>
      </w:r>
      <w:r/>
    </w:p>
    <w:p>
      <w:pPr>
        <w:pStyle w:val="ListNumber"/>
        <w:spacing w:line="240" w:lineRule="auto"/>
        <w:ind w:left="720"/>
      </w:pPr>
      <w:r/>
      <w:hyperlink r:id="rId14">
        <w:r>
          <w:rPr>
            <w:color w:val="0000EE"/>
            <w:u w:val="single"/>
          </w:rPr>
          <w:t>https://www.apnews.com/article/2dce477552c1056a2cf4e54519d97343</w:t>
        </w:r>
      </w:hyperlink>
      <w:r>
        <w:t xml:space="preserve"> - In October 2023, the Biden administration announced a historic $3.5 billion investment to enhance the resilience of the electric grid across the United States. The funding supports 58 projects aimed at improving grid reliability, fostering renewable energy integration, and mitigating disaster risks. Key projects include substantial investments in rural areas of Georgia and Louisiana, as well as significant grants for areas impacted by wildfires, such as substantial upgrades in the Midwest and California. (</w:t>
      </w:r>
      <w:hyperlink r:id="rId21">
        <w:r>
          <w:rPr>
            <w:color w:val="0000EE"/>
            <w:u w:val="single"/>
          </w:rPr>
          <w:t>apnews.com</w:t>
        </w:r>
      </w:hyperlink>
      <w:r>
        <w:t>)</w:t>
      </w:r>
      <w:r/>
    </w:p>
    <w:p>
      <w:pPr>
        <w:pStyle w:val="ListNumber"/>
        <w:spacing w:line="240" w:lineRule="auto"/>
        <w:ind w:left="720"/>
      </w:pPr>
      <w:r/>
      <w:hyperlink r:id="rId15">
        <w:r>
          <w:rPr>
            <w:color w:val="0000EE"/>
            <w:u w:val="single"/>
          </w:rPr>
          <w:t>https://www.michigan.gov/mpsc/commission/news-releases/2024/08/22/mpsc-takes-next-steps-on-utility-pilot-programs-seeks-public-comment-on-dte</w:t>
        </w:r>
      </w:hyperlink>
      <w:r>
        <w:t xml:space="preserve"> - In August 2024, the Michigan Public Service Commission (MPSC) took steps on utility pilot programs and sought public comment on DTE Electric Co.'s proposed framework. The Commission approved a 15-year power purchase agreement between Upper Peninsula Power Co. and Copper Country Power LLC for the output of the 62.5 MW Groveland Mine Solar Project in Dickinson County. Additionally, MPSC approved an amended power purchase agreement with STS Hydropower LLC for the output of the 1,400-kilowatt Ada Hydro Plant on the Thornapple River near Ada. (</w:t>
      </w:r>
      <w:hyperlink r:id="rId22">
        <w:r>
          <w:rPr>
            <w:color w:val="0000EE"/>
            <w:u w:val="single"/>
          </w:rPr>
          <w:t>michigan.gov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zzm13.com/article/news/politics/michigan-politics/michigan-launches-public-private-partnership-dte-energy-consumers-energy/69-9e975b34-6187-4df6-869a-5a8deebb190a" TargetMode="External"/><Relationship Id="rId10" Type="http://schemas.openxmlformats.org/officeDocument/2006/relationships/hyperlink" Target="https://www.crainsdetroit.com/energy/consumers-energy-dte-energy-get-123m-grants-grid" TargetMode="External"/><Relationship Id="rId11" Type="http://schemas.openxmlformats.org/officeDocument/2006/relationships/hyperlink" Target="https://www.crainsgrandrapids.com/news/energy/consumers-dte-land-14b-in-federal-loan-guarantees-for-electric-and-gas-projects/" TargetMode="External"/><Relationship Id="rId12" Type="http://schemas.openxmlformats.org/officeDocument/2006/relationships/hyperlink" Target="https://www.michigan.gov/mpsc/commission/news-releases/2023/06/09/mpsc-approves-%2450m-in-low-carbon-energy-infrastructure-grants" TargetMode="External"/><Relationship Id="rId13" Type="http://schemas.openxmlformats.org/officeDocument/2006/relationships/hyperlink" Target="https://www.reuters.com/business/energy/dte-energy-build-power-storage-center-former-coal-plant-site-2024-06-10/" TargetMode="External"/><Relationship Id="rId14" Type="http://schemas.openxmlformats.org/officeDocument/2006/relationships/hyperlink" Target="https://www.apnews.com/article/2dce477552c1056a2cf4e54519d97343" TargetMode="External"/><Relationship Id="rId15" Type="http://schemas.openxmlformats.org/officeDocument/2006/relationships/hyperlink" Target="https://www.michigan.gov/mpsc/commission/news-releases/2024/08/22/mpsc-takes-next-steps-on-utility-pilot-programs-seeks-public-comment-on-dte" TargetMode="External"/><Relationship Id="rId16" Type="http://schemas.openxmlformats.org/officeDocument/2006/relationships/hyperlink" Target="https://www.noahwire.com" TargetMode="External"/><Relationship Id="rId17" Type="http://schemas.openxmlformats.org/officeDocument/2006/relationships/hyperlink" Target="https://www.crainsdetroit.com/energy/consumers-energy-dte-energy-get-123m-grants-grid?utm_source=openai" TargetMode="External"/><Relationship Id="rId18" Type="http://schemas.openxmlformats.org/officeDocument/2006/relationships/hyperlink" Target="https://www.crainsgrandrapids.com/news/energy/consumers-dte-land-14b-in-federal-loan-guarantees-for-electric-and-gas-projects/?utm_source=openai" TargetMode="External"/><Relationship Id="rId19" Type="http://schemas.openxmlformats.org/officeDocument/2006/relationships/hyperlink" Target="https://www.michigan.gov/mpsc/commission/news-releases/2023/06/09/mpsc-approves-%2450m-in-low-carbon-energy-infrastructure-grants?utm_source=openai" TargetMode="External"/><Relationship Id="rId20" Type="http://schemas.openxmlformats.org/officeDocument/2006/relationships/hyperlink" Target="https://www.reuters.com/business/energy/dte-energy-build-power-storage-center-former-coal-plant-site-2024-06-10/?utm_source=openai" TargetMode="External"/><Relationship Id="rId21" Type="http://schemas.openxmlformats.org/officeDocument/2006/relationships/hyperlink" Target="https://apnews.com/article/2dce477552c1056a2cf4e54519d97343?utm_source=openai" TargetMode="External"/><Relationship Id="rId22" Type="http://schemas.openxmlformats.org/officeDocument/2006/relationships/hyperlink" Target="https://www.michigan.gov/mpsc/commission/news-releases/2024/08/22/mpsc-takes-next-steps-on-utility-pilot-programs-seeks-public-comment-on-dt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