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in the US tightens vendor and third-party risk controls amid rising data breach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increasingly interconnected world, healthcare organizations in the United States rely heavily on external partners, ranging from suppliers of essential medical equipment to service providers handling sensitive patient data. While fostering such partnerships is critical for operational efficiency, it simultaneously introduces a spectrum of risks that institutions must manage. The concepts of Vendor Risk Management (VRM) and Third-Party Risk Management (TPRM) have emerged as essential frameworks to navigate these risks effectively.</w:t>
      </w:r>
      <w:r/>
    </w:p>
    <w:p>
      <w:pPr>
        <w:pStyle w:val="Heading3"/>
      </w:pPr>
      <w:r>
        <w:t>Understanding Vendor Risk Management (VRM)</w:t>
      </w:r>
      <w:r/>
    </w:p>
    <w:p>
      <w:r/>
      <w:r>
        <w:t>Vendor Risk Management is a structured methodology employed by healthcare organizations to assess and mitigate risks associated specifically with their vendors. A key focus of VRM is evaluating factors such as a vendor’s financial stability, operational capabilities, and cybersecurity protocols. Alarmingly, research indicates that 29% of all data breaches can be traced back to third-party vendors, highlighting the necessity for robust VRM initiatives to safeguard against supply chain vulnerabilities.</w:t>
      </w:r>
      <w:r/>
    </w:p>
    <w:p>
      <w:r/>
      <w:r>
        <w:t>The VRM process typically involves several fundamental steps:</w:t>
      </w:r>
      <w:r/>
    </w:p>
    <w:p>
      <w:r/>
      <w:r>
        <w:t xml:space="preserve">1. </w:t>
      </w:r>
      <w:r>
        <w:rPr>
          <w:b/>
        </w:rPr>
        <w:t>Due Diligence</w:t>
      </w:r>
      <w:r>
        <w:t>: Gathering pertinent information on potential and existing vendors to assess their reliability.</w:t>
      </w:r>
      <w:r/>
    </w:p>
    <w:p>
      <w:r/>
      <w:r>
        <w:t xml:space="preserve">2. </w:t>
      </w:r>
      <w:r>
        <w:rPr>
          <w:b/>
        </w:rPr>
        <w:t>Risk Assessment</w:t>
      </w:r>
      <w:r>
        <w:t>: Evaluating vendors across multiple risk dimensions, encompassing financial health, operational risk, and cybersecurity readiness.</w:t>
      </w:r>
      <w:r/>
    </w:p>
    <w:p>
      <w:r/>
      <w:r>
        <w:t xml:space="preserve">3. </w:t>
      </w:r>
      <w:r>
        <w:rPr>
          <w:b/>
        </w:rPr>
        <w:t>Ongoing Monitoring</w:t>
      </w:r>
      <w:r>
        <w:t>: Continuously assessing vendor performance to identify evolving risks.</w:t>
      </w:r>
      <w:r/>
    </w:p>
    <w:p>
      <w:r/>
      <w:r>
        <w:t xml:space="preserve">4. </w:t>
      </w:r>
      <w:r>
        <w:rPr>
          <w:b/>
        </w:rPr>
        <w:t>Contract Management</w:t>
      </w:r>
      <w:r>
        <w:t>: Ensuring that contracts uphold operational standards and adequately protect sensitive information.</w:t>
      </w:r>
      <w:r/>
    </w:p>
    <w:p>
      <w:r/>
      <w:r>
        <w:t>Through these processes, healthcare organizations can identify and address potential weaknesses before they culminate in substantial disruptions or serious data breaches.</w:t>
      </w:r>
      <w:r/>
    </w:p>
    <w:p>
      <w:pPr>
        <w:pStyle w:val="Heading3"/>
      </w:pPr>
      <w:r>
        <w:t>The Broader Scope of Third-Party Risk Management (TPRM)</w:t>
      </w:r>
      <w:r/>
    </w:p>
    <w:p>
      <w:r/>
      <w:r>
        <w:t>In contrast to VRM, Third-Party Risk Management encompasses a wide array of risks related to all external entities involved with the organisation, including partners, contractors, and service providers. A recent Deloitte survey revealed that 84% of organizations experienced a third-party incident within the last three years, underscoring the critical nature of TPRM in managing intricate external relationships.</w:t>
      </w:r>
      <w:r/>
    </w:p>
    <w:p>
      <w:r/>
      <w:r>
        <w:t>The TPRM lifecycle consists of several key phases:</w:t>
      </w:r>
      <w:r/>
    </w:p>
    <w:p>
      <w:r/>
      <w:r>
        <w:t xml:space="preserve">1. </w:t>
      </w:r>
      <w:r>
        <w:rPr>
          <w:b/>
        </w:rPr>
        <w:t>Risk Identification</w:t>
      </w:r>
      <w:r>
        <w:t>: Assessing risks during the onboarding of third parties with a focus on compliance and operational protocols.</w:t>
      </w:r>
      <w:r/>
    </w:p>
    <w:p>
      <w:r/>
      <w:r>
        <w:t xml:space="preserve">2. </w:t>
      </w:r>
      <w:r>
        <w:rPr>
          <w:b/>
        </w:rPr>
        <w:t>Risk Assessment and Due Diligence</w:t>
      </w:r>
      <w:r>
        <w:t>: In-depth evaluations of third-party performance, risk exposures, and financial stability.</w:t>
      </w:r>
      <w:r/>
    </w:p>
    <w:p>
      <w:r/>
      <w:r>
        <w:t xml:space="preserve">3. </w:t>
      </w:r>
      <w:r>
        <w:rPr>
          <w:b/>
        </w:rPr>
        <w:t>Mitigation and Contract Management</w:t>
      </w:r>
      <w:r>
        <w:t>: Addressing identified risks, often through specific contract clauses centred on cybersecurity.</w:t>
      </w:r>
      <w:r/>
    </w:p>
    <w:p>
      <w:r/>
      <w:r>
        <w:t xml:space="preserve">4. </w:t>
      </w:r>
      <w:r>
        <w:rPr>
          <w:b/>
        </w:rPr>
        <w:t>Continuous Monitoring</w:t>
      </w:r>
      <w:r>
        <w:t>: Actively monitoring third-party interactions to remain attuned to emerging threats.</w:t>
      </w:r>
      <w:r/>
    </w:p>
    <w:p>
      <w:r/>
      <w:r>
        <w:t xml:space="preserve">5. </w:t>
      </w:r>
      <w:r>
        <w:rPr>
          <w:b/>
        </w:rPr>
        <w:t>Offboarding</w:t>
      </w:r>
      <w:r>
        <w:t>: Ensuring secure exit processes to avoid lingering vulnerabilities when relationships conclude.</w:t>
      </w:r>
      <w:r/>
    </w:p>
    <w:p>
      <w:r/>
      <w:r>
        <w:t>The increasing reliance on outsourcing and the escalation of digital threats underscore the importance of TPRM in the healthcare sector. For instance, the 2024 ransomware attack on Change Healthcare starkly illustrated how vulnerabilities within third-party systems can adversely affect patient data security and operational continuity.</w:t>
      </w:r>
      <w:r/>
    </w:p>
    <w:p>
      <w:pPr>
        <w:pStyle w:val="Heading3"/>
      </w:pPr>
      <w:r>
        <w:t>Key Differences Between VRM and TPRM</w:t>
      </w:r>
      <w:r/>
    </w:p>
    <w:p>
      <w:r/>
      <w:r>
        <w:t>While VRM and TPRM operate on overlapping principles, their scopes differ greatly:</w:t>
      </w:r>
      <w:r/>
      <w:r/>
    </w:p>
    <w:p>
      <w:pPr>
        <w:pStyle w:val="ListBullet"/>
        <w:spacing w:line="240" w:lineRule="auto"/>
        <w:ind w:left="720"/>
      </w:pPr>
      <w:r/>
      <w:r>
        <w:t>Scope of Assessment: VRM is confined to vendor-specific risks, whereas TPRM considers the broader spectrum of risks related to all external partners.</w:t>
      </w:r>
      <w:r/>
    </w:p>
    <w:p>
      <w:pPr>
        <w:pStyle w:val="ListBullet"/>
        <w:spacing w:line="240" w:lineRule="auto"/>
        <w:ind w:left="720"/>
      </w:pPr>
      <w:r/>
      <w:r>
        <w:t>Monitoring Processes: VRM generally involves vendor-specific checks, while TPRM employs a more comprehensive monitoring strategy across all third-party relationships.</w:t>
      </w:r>
      <w:r/>
    </w:p>
    <w:p>
      <w:pPr>
        <w:pStyle w:val="ListBullet"/>
        <w:spacing w:line="240" w:lineRule="auto"/>
        <w:ind w:left="720"/>
      </w:pPr>
      <w:r/>
      <w:r>
        <w:t>Compliance and Regulatory Requirements: VRM focuses on compliance dictated by vendor contracts, whereas TPRM adopts a broader lens to ensure all external engagements meet regulatory mandates.</w:t>
      </w:r>
      <w:r/>
    </w:p>
    <w:p>
      <w:pPr>
        <w:pStyle w:val="ListBullet"/>
        <w:spacing w:line="240" w:lineRule="auto"/>
        <w:ind w:left="720"/>
      </w:pPr>
      <w:r/>
      <w:r>
        <w:t>Tools and Technology: VRM may rely on generic risk assessment tools, while TPRM often utilises specialised software designed to provide deeper insights into third-party interactions.</w:t>
      </w:r>
      <w:r/>
    </w:p>
    <w:p>
      <w:pPr>
        <w:pStyle w:val="ListBullet"/>
        <w:spacing w:line="240" w:lineRule="auto"/>
        <w:ind w:left="720"/>
      </w:pPr>
      <w:r/>
      <w:r>
        <w:t>Stakeholders Involved: The VRM process is typically led by procurement and vendor management teams, while TPRM engages a more diverse set of internal stakeholders, including legal, compliance, and IT security professionals.</w:t>
      </w:r>
      <w:r/>
      <w:r/>
    </w:p>
    <w:p>
      <w:pPr>
        <w:pStyle w:val="Heading3"/>
      </w:pPr>
      <w:r>
        <w:t>The Importance of Integrated Risk Management in Healthcare</w:t>
      </w:r>
      <w:r/>
    </w:p>
    <w:p>
      <w:r/>
      <w:r>
        <w:t xml:space="preserve">Both VRM and TPRM are becoming increasingly vital as healthcare organizations depend on third-party suppliers for crucial services, including patient data management and the upkeep of medical apparatus. As noted in several analyses, including insights from industry experts, incidents such as the CDK Global ransomware attack vividly highlight the vulnerabilities that can arise from third-party affiliations. </w:t>
      </w:r>
      <w:r/>
    </w:p>
    <w:p>
      <w:r/>
      <w:r>
        <w:t xml:space="preserve">To enhance organisational resilience and operational efficiency, healthcare administrators, owners, and IT professionals must embrace comprehensive risk management strategies that include both VRM and TPRM. </w:t>
      </w:r>
      <w:r/>
    </w:p>
    <w:p>
      <w:pPr>
        <w:pStyle w:val="Heading3"/>
      </w:pPr>
      <w:r>
        <w:t>Best Practices for Effective VRM and TPRM</w:t>
      </w:r>
      <w:r/>
    </w:p>
    <w:p>
      <w:r/>
      <w:r>
        <w:t>In order to bolster their VRM and TPRM frameworks, organizations should consider implementing several best practices:</w:t>
      </w:r>
      <w:r/>
      <w:r/>
    </w:p>
    <w:p>
      <w:pPr>
        <w:pStyle w:val="ListBullet"/>
        <w:spacing w:line="240" w:lineRule="auto"/>
        <w:ind w:left="720"/>
      </w:pPr>
      <w:r/>
      <w:r>
        <w:t>Establish Clear Policies: Define comprehensive frameworks for both VRM and TPRM, detailing roles and responsibilities.</w:t>
      </w:r>
      <w:r/>
    </w:p>
    <w:p>
      <w:pPr>
        <w:pStyle w:val="ListBullet"/>
        <w:spacing w:line="240" w:lineRule="auto"/>
        <w:ind w:left="720"/>
      </w:pPr>
      <w:r/>
      <w:r>
        <w:t>Conduct Thorough Assessments: Regularly evaluate risks associated with both vendors and third parties through rigorous audits.</w:t>
      </w:r>
      <w:r/>
    </w:p>
    <w:p>
      <w:pPr>
        <w:pStyle w:val="ListBullet"/>
        <w:spacing w:line="240" w:lineRule="auto"/>
        <w:ind w:left="720"/>
      </w:pPr>
      <w:r/>
      <w:r>
        <w:t>Build Strong Relationships: Foster open communication channels with vendors and third parties to nurture trust and accountability.</w:t>
      </w:r>
      <w:r/>
    </w:p>
    <w:p>
      <w:pPr>
        <w:pStyle w:val="ListBullet"/>
        <w:spacing w:line="240" w:lineRule="auto"/>
        <w:ind w:left="720"/>
      </w:pPr>
      <w:r/>
      <w:r>
        <w:t>Utilize Technology: Leverage automation and dedicated software to streamline risk management processes and provide real-time insights.</w:t>
      </w:r>
      <w:r/>
    </w:p>
    <w:p>
      <w:pPr>
        <w:pStyle w:val="ListBullet"/>
        <w:spacing w:line="240" w:lineRule="auto"/>
        <w:ind w:left="720"/>
      </w:pPr>
      <w:r/>
      <w:r>
        <w:t>Provide Training: Educate staff on VRM and TPRM principles to ensure comprehensive understanding of compliance mandates and risk management strategies.</w:t>
      </w:r>
      <w:r/>
      <w:r/>
    </w:p>
    <w:p>
      <w:pPr>
        <w:pStyle w:val="Heading3"/>
      </w:pPr>
      <w:r>
        <w:t>Incorporating AI and Automation</w:t>
      </w:r>
      <w:r/>
    </w:p>
    <w:p>
      <w:r/>
      <w:r>
        <w:t>Modernizing risk management practices through artificial intelligence and automation can substantially enhance the effectiveness of VRM and TPRM. For example, AI-powered tools can analyse vast amounts of vendor data, enabling more precise risk assessments. Automated monitoring solutions provide real-time reports on cybersecurity vulnerabilities, allowing immediate responses to potential threats.</w:t>
      </w:r>
      <w:r/>
    </w:p>
    <w:p>
      <w:r/>
      <w:r>
        <w:t>Maintaining compliance with the myriad of regulations governing the healthcare sector remains paramount. While TPRM addresses the interactions with various third parties, VRM focuses on the specifics of vendor relationships, both striving to secure sensitive patient information and meet accountability standards.</w:t>
      </w:r>
      <w:r/>
    </w:p>
    <w:p>
      <w:pPr>
        <w:pStyle w:val="Heading3"/>
      </w:pPr>
      <w:r>
        <w:t>Conclusion</w:t>
      </w:r>
      <w:r/>
    </w:p>
    <w:p>
      <w:r/>
      <w:r>
        <w:t xml:space="preserve">In summary, Vendor Risk Management and Third-Party Risk Management are indispensable strategies for healthcare organisations in the United States. Understanding their distinct yet complementary roles is essential for protecting against external threats as reliance on third-party partnerships escalates. Commitment to trust, compliance, and rigorous risk management will lay the foundation for secure and resilient organisational operations moving forward. </w:t>
      </w:r>
      <w:r/>
    </w:p>
    <w:p>
      <w:pPr>
        <w:pBdr>
          <w:bottom w:val="single" w:sz="6" w:space="1" w:color="auto"/>
        </w:pBdr>
      </w:pP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https://www.simbo.ai/blog/understanding-the-key-differences-between-vendor-risk-management-vrm-and-third-party-risk-management-tprm-for-healthcare-organizations-1894940/</w:t>
        </w:r>
      </w:hyperlink>
      <w:r>
        <w:t xml:space="preserve"> - Please view link - unable to able to access data</w:t>
      </w:r>
      <w:r/>
    </w:p>
    <w:p>
      <w:pPr>
        <w:pStyle w:val="ListNumber"/>
        <w:spacing w:line="240" w:lineRule="auto"/>
        <w:ind w:left="720"/>
      </w:pPr>
      <w:r/>
      <w:hyperlink r:id="rId11">
        <w:r>
          <w:rPr>
            <w:color w:val="0000EE"/>
            <w:u w:val="single"/>
          </w:rPr>
          <w:t>https://www.upguard.com/blog/third-party-risk-management-vs-vendor-risk-management</w:t>
        </w:r>
      </w:hyperlink>
      <w:r>
        <w:t xml:space="preserve"> - This article from UpGuard explores the distinctions between Third-Party Risk Management (TPRM) and Vendor Risk Management (VRM). It highlights that while VRM focuses on assessing and managing risks associated with individual vendors, TPRM encompasses a broader scope, addressing risks from all external entities, including partners, contractors, and service providers. The piece emphasizes the importance of conducting thorough due diligence, implementing risk assessments, and establishing clear communication channels to effectively manage these risks in the healthcare sector.</w:t>
      </w:r>
      <w:r/>
    </w:p>
    <w:p>
      <w:pPr>
        <w:pStyle w:val="ListNumber"/>
        <w:spacing w:line="240" w:lineRule="auto"/>
        <w:ind w:left="720"/>
      </w:pPr>
      <w:r/>
      <w:hyperlink r:id="rId12">
        <w:r>
          <w:rPr>
            <w:color w:val="0000EE"/>
            <w:u w:val="single"/>
          </w:rPr>
          <w:t>https://www.cbh.com/insights/articles/third-party-risk-management-best-practices-guide/</w:t>
        </w:r>
      </w:hyperlink>
      <w:r>
        <w:t xml:space="preserve"> - Cherry Bekaert's guide provides best practices for Third-Party Risk Management (TPRM) in healthcare. It underscores the necessity of conducting comprehensive due diligence when selecting vendors, focusing on their financial stability, reputation, and security controls. The article also discusses the importance of continuous monitoring and managing vendor performance throughout the relationship, highlighting the need for clear contractual agreements and regular assessments to mitigate potential risks effectively.</w:t>
      </w:r>
      <w:r/>
    </w:p>
    <w:p>
      <w:pPr>
        <w:pStyle w:val="ListNumber"/>
        <w:spacing w:line="240" w:lineRule="auto"/>
        <w:ind w:left="720"/>
      </w:pPr>
      <w:r/>
      <w:hyperlink r:id="rId13">
        <w:r>
          <w:rPr>
            <w:color w:val="0000EE"/>
            <w:u w:val="single"/>
          </w:rPr>
          <w:t>https://www.captaincompliance.com/education/third-party-risk-management-in-healthcare/</w:t>
        </w:r>
      </w:hyperlink>
      <w:r>
        <w:t xml:space="preserve"> - Captain Compliance offers insights into Third-Party Risk Management (TPRM) within the healthcare industry. The article emphasizes the significance of establishing clear contractual agreements with third-party vendors, specifying roles, responsibilities, and liabilities. It highlights the inclusion of data protection, breach notification, and audit rights clauses to enhance security and clarity. The piece also discusses the importance of ongoing monitoring and regular audits to ensure compliance and mitigate potential risks associated with third-party engagements.</w:t>
      </w:r>
      <w:r/>
    </w:p>
    <w:p>
      <w:pPr>
        <w:pStyle w:val="ListNumber"/>
        <w:spacing w:line="240" w:lineRule="auto"/>
        <w:ind w:left="720"/>
      </w:pPr>
      <w:r/>
      <w:hyperlink r:id="rId14">
        <w:r>
          <w:rPr>
            <w:color w:val="0000EE"/>
            <w:u w:val="single"/>
          </w:rPr>
          <w:t>https://www.protechtgroup.com/en-us/blog/vendor-risk-management-guide</w:t>
        </w:r>
      </w:hyperlink>
      <w:r>
        <w:t xml:space="preserve"> - Protecht Group's guide outlines the Vendor Risk Management (VRM) process, detailing three key phases: pre-contract, contracting, and post-contract. It emphasizes the importance of thorough risk assessments before engaging vendors, including evaluating security policies, financial health, and regulatory compliance. The article also discusses embedding risk management into agreements through service level agreements (SLAs) and data protection clauses, as well as the necessity of continuous monitoring and audits post-contract to reassess vendor risk exposure and ensure ongoing compliance.</w:t>
      </w:r>
      <w:r/>
    </w:p>
    <w:p>
      <w:pPr>
        <w:pStyle w:val="ListNumber"/>
        <w:spacing w:line="240" w:lineRule="auto"/>
        <w:ind w:left="720"/>
      </w:pPr>
      <w:r/>
      <w:hyperlink r:id="rId13">
        <w:r>
          <w:rPr>
            <w:color w:val="0000EE"/>
            <w:u w:val="single"/>
          </w:rPr>
          <w:t>https://www.captaincompliance.com/education/third-party-risk-management-in-healthcare/</w:t>
        </w:r>
      </w:hyperlink>
      <w:r>
        <w:t xml:space="preserve"> - Captain Compliance provides guidance on Third-Party Risk Management (TPRM) in healthcare, focusing on the importance of clear contractual agreements with third-party vendors. The article highlights the need to specify roles, responsibilities, and liabilities within contracts, including clauses on data protection, breach notification, and audit rights. It also emphasizes the significance of ongoing monitoring and regular audits to ensure compliance and mitigate potential risks associated with third-party engagements, ensuring that vendors adhere to security and privacy standards.</w:t>
      </w:r>
      <w:r/>
    </w:p>
    <w:p>
      <w:pPr>
        <w:pStyle w:val="ListNumber"/>
        <w:spacing w:line="240" w:lineRule="auto"/>
        <w:ind w:left="720"/>
      </w:pPr>
      <w:r/>
      <w:hyperlink r:id="rId15">
        <w:r>
          <w:rPr>
            <w:color w:val="0000EE"/>
            <w:u w:val="single"/>
          </w:rPr>
          <w:t>https://www.upguard.com/blog/vrm-guide-for-healthcare</w:t>
        </w:r>
      </w:hyperlink>
      <w:r>
        <w:t xml:space="preserve"> - UpGuard's guide offers a comprehensive approach to Vendor Risk Management (VRM) in healthcare. It discusses creating a vendor inventory to enhance risk awareness, establishing procurement criteria to ensure vendors meet organizational standards, and performing due diligence to assess a vendor’s security posture and compliance. The article also covers defining vendor contract standards, developing a vendor audit cadence, and establishing reporting expectations to provide data and context to senior stakeholders, aiding in informed decision-making and effective risk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understanding-the-key-differences-between-vendor-risk-management-vrm-and-third-party-risk-management-tprm-for-healthcare-organizations-1894940/" TargetMode="External"/><Relationship Id="rId11" Type="http://schemas.openxmlformats.org/officeDocument/2006/relationships/hyperlink" Target="https://www.upguard.com/blog/third-party-risk-management-vs-vendor-risk-management" TargetMode="External"/><Relationship Id="rId12" Type="http://schemas.openxmlformats.org/officeDocument/2006/relationships/hyperlink" Target="https://www.cbh.com/insights/articles/third-party-risk-management-best-practices-guide/" TargetMode="External"/><Relationship Id="rId13" Type="http://schemas.openxmlformats.org/officeDocument/2006/relationships/hyperlink" Target="https://www.captaincompliance.com/education/third-party-risk-management-in-healthcare/" TargetMode="External"/><Relationship Id="rId14" Type="http://schemas.openxmlformats.org/officeDocument/2006/relationships/hyperlink" Target="https://www.protechtgroup.com/en-us/blog/vendor-risk-management-guide" TargetMode="External"/><Relationship Id="rId15" Type="http://schemas.openxmlformats.org/officeDocument/2006/relationships/hyperlink" Target="https://www.upguard.com/blog/vrm-guide-for-health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