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Zimbabwe fast-tracks digital reforms to boost Chinese investment amid security focus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Zimbabwe and China are solidifying their economic partnership through comprehensive digital reforms and enhanced security cooperation, marking a significant shift in the investment landscape of the Southern African nation. This initiative comes at a time when Chinese entities dominate foreign investment in Zimbabwe, with figures from the Zimbabwe Investment and Development Agency (ZIDA) revealing that Chinese firms accounted for over 60 percent of all foreign investment approvals in 2024, amounting to around US$2.7 billion through 441 licences.</w:t>
      </w:r>
      <w:r/>
    </w:p>
    <w:p>
      <w:r/>
      <w:r>
        <w:t>Recent discussions, including a high-level roundtable at the Golden Peacock Villa Hotel in Harare, brought together government officials, security chiefs, and business leaders who evaluated the trajectory of this bilateral relationship. Organised by the Southern African Research and Documentation Centre (SARDC) and the China-Zimbabwe Exchange Centre (CZEC), the forum aimed to assess both the achievements and challenges faced in strengthening ties.</w:t>
      </w:r>
      <w:r/>
    </w:p>
    <w:p>
      <w:r/>
      <w:r>
        <w:t>Silibaziso Chinzwina, ZIDA's Chief Investment Promotions Officer, highlighted the recently launched DIY Investor Portal which allows for investment licence processing in five days, a dramatic improvement from the previous month-long timeframe. This digital leap is part of Zimbabwe's broader governmental strategy to streamline bureaucratic processes and enhance investor confidence. However, Chinzwina also pointed to persistent challenges, including power shortages, foreign currency volatility, and regulatory ambiguity, which remain significant hurdles for attracting long-term capital.</w:t>
      </w:r>
      <w:r/>
    </w:p>
    <w:p>
      <w:r/>
      <w:r>
        <w:t>Security cooperation between Zimbabwe and China is increasingly recognised as essential for sustaining economic growth. As noted by Zimbabwe Republic Police (ZRP) Commissioner Abigail Moyo, ensuring a stable legal environment is crucial for protecting foreign capital. The ZRP has prioritized compliance with local laws, addressing issues such as the "residence of convenience" schemes that often exploit legal immigration pathways with minimal local investment.</w:t>
      </w:r>
      <w:r/>
    </w:p>
    <w:p>
      <w:r/>
      <w:r>
        <w:t>The overarching geopolitical implications of this partnership were underscored by SARDC Executive Director Munetsi Madakufamba. He contextualised the discussions within China's Belt and Road Initiative and the African Union’s Agenda 2063, asserting that the economic relationship transcends mere investment. "This is about shaping industrial ecosystems," he stated, referencing transformative projects like the Dinson Iron and Steel Plant, which stand to create jobs and fortify regional supply chains.</w:t>
      </w:r>
      <w:r/>
    </w:p>
    <w:p>
      <w:r/>
      <w:r>
        <w:t>Reflecting the high-level political support for these developments, Chinese President Xi Jinping and Zimbabwean President Emmerson Mnangagwa recently affirmed their commitment to deepening the Comprehensive Strategic Partnership, targeting collaboration in infrastructure, energy, and the digital economy, while also initiating cultural exchanges. The investments are underpinned by China's substantial financial commitments to African development, with RMB360 billion pledged under the recent Forum on China-Africa Cooperation.</w:t>
      </w:r>
      <w:r/>
    </w:p>
    <w:p>
      <w:r/>
      <w:r>
        <w:t>Despite the promise these collaborations hold, impatience remains palpable among business leaders regarding bureaucratic red tape and inconsistencies in regulatory practices. As voiced by multiple stakeholders during the roundtable, clarifying processes related to licensing and compliance is essential to accelerating growth and fostering a more business-friendly environment.</w:t>
      </w:r>
      <w:r/>
    </w:p>
    <w:p>
      <w:r/>
      <w:r>
        <w:t>In this context, the foundation of a mutually beneficial relationship hinges not just on optimism but on the execution of agreed policies and the delivery of concrete results. "Trust is not built overnight," Commissioner Moyo remarked in her closing comments. "It is earned through transparency, consistency, and shared benefit."</w:t>
      </w:r>
      <w:r/>
    </w:p>
    <w:p>
      <w:r/>
      <w:r>
        <w:t>As Zimbabwe seeks to leverage Chinese capital to realise its Vision 2030 ambitions, both nations are acutely aware of the necessity to convert grand pledges into tangible advancements, navigating a complex landscape marked by rapid change and anticipated growth.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https://dailynews.co.zw/zimbabwe-china-boost-ties-via-reforms/</w:t>
        </w:r>
      </w:hyperlink>
      <w:r>
        <w:t xml:space="preserve"> - Please view link - unable to able to access data</w:t>
      </w:r>
      <w:r/>
    </w:p>
    <w:p>
      <w:pPr>
        <w:pStyle w:val="ListNumber"/>
        <w:spacing w:line="240" w:lineRule="auto"/>
        <w:ind w:left="720"/>
      </w:pPr>
      <w:r/>
      <w:hyperlink r:id="rId11">
        <w:r>
          <w:rPr>
            <w:color w:val="0000EE"/>
            <w:u w:val="single"/>
          </w:rPr>
          <w:t>https://www.fmprc.gov.cn/eng/xw/zyxw/202409/t20240905_11485536.html</w:t>
        </w:r>
      </w:hyperlink>
      <w:r>
        <w:t xml:space="preserve"> - On September 3, 2024, Chinese President Xi Jinping met with Zimbabwean President Emmerson Mnangagwa in Beijing. They discussed deepening the China-Zimbabwe Comprehensive Strategic Partnership, focusing on political mutual trust, economic cooperation, and cultural exchanges. Both leaders agreed to enhance collaboration in areas such as infrastructure, energy, and the digital economy, aligning Zimbabwe's development strategies with China's initiatives. They also emphasized the importance of people-to-people exchanges and support for each other's sovereignty and development interests.</w:t>
      </w:r>
      <w:r/>
    </w:p>
    <w:p>
      <w:pPr>
        <w:pStyle w:val="ListNumber"/>
        <w:spacing w:line="240" w:lineRule="auto"/>
        <w:ind w:left="720"/>
      </w:pPr>
      <w:r/>
      <w:hyperlink r:id="rId12">
        <w:r>
          <w:rPr>
            <w:color w:val="0000EE"/>
            <w:u w:val="single"/>
          </w:rPr>
          <w:t>https://www.sundaymail.co.zw/zimbabwe-china-security-cooperation-critical-for-economic-growth</w:t>
        </w:r>
      </w:hyperlink>
      <w:r>
        <w:t xml:space="preserve"> - This article highlights the critical role of security cooperation between Zimbabwe and China in fostering economic growth. It discusses the Global Security Initiative (GSI) proposed by President Xi Jinping, emphasizing the need for dialogue and partnership to address security challenges. The piece details China's support to Zimbabwe, including the provision of anti-narcotics laboratory equipment to the Zimbabwe Republic Police, and underscores the importance of a stable legal environment in attracting foreign investment.</w:t>
      </w:r>
      <w:r/>
    </w:p>
    <w:p>
      <w:pPr>
        <w:pStyle w:val="ListNumber"/>
        <w:spacing w:line="240" w:lineRule="auto"/>
        <w:ind w:left="720"/>
      </w:pPr>
      <w:r/>
      <w:hyperlink r:id="rId13">
        <w:r>
          <w:rPr>
            <w:color w:val="0000EE"/>
            <w:u w:val="single"/>
          </w:rPr>
          <w:t>https://www.chronicle.co.zw/zim-china-seal-17-major-deals/</w:t>
        </w:r>
      </w:hyperlink>
      <w:r>
        <w:t xml:space="preserve"> - Zimbabwe and China have signed 17 major agreements covering sectors like agriculture, infrastructure, and mining. These include the establishment of working groups on investment, trade, and economic development. Notable investments include the US$1.5 billion Dinson Iron and Steel Project and the Afrochine Ferrochrome Smelters. The agreements aim to strengthen bilateral ties and promote mutual benefits, with China reaffirming its position as Zimbabwe's 'all-weather friend.'</w:t>
      </w:r>
      <w:r/>
    </w:p>
    <w:p>
      <w:pPr>
        <w:pStyle w:val="ListNumber"/>
        <w:spacing w:line="240" w:lineRule="auto"/>
        <w:ind w:left="720"/>
      </w:pPr>
      <w:r/>
      <w:hyperlink r:id="rId13">
        <w:r>
          <w:rPr>
            <w:color w:val="0000EE"/>
            <w:u w:val="single"/>
          </w:rPr>
          <w:t>https://www.chronicle.co.zw/zim-china-seal-17-major-deals/</w:t>
        </w:r>
      </w:hyperlink>
      <w:r>
        <w:t xml:space="preserve"> - Zimbabwe and China have signed 17 major agreements covering sectors like agriculture, infrastructure, and mining. These include the establishment of working groups on investment, trade, and economic development. Notable investments include the US$1.5 billion Dinson Iron and Steel Project and the Afrochine Ferrochrome Smelters. The agreements aim to strengthen bilateral ties and promote mutual benefits, with China reaffirming its position as Zimbabwe's 'all-weather friend.'</w:t>
      </w:r>
      <w:r/>
    </w:p>
    <w:p>
      <w:pPr>
        <w:pStyle w:val="ListNumber"/>
        <w:spacing w:line="240" w:lineRule="auto"/>
        <w:ind w:left="720"/>
      </w:pPr>
      <w:r/>
      <w:hyperlink r:id="rId13">
        <w:r>
          <w:rPr>
            <w:color w:val="0000EE"/>
            <w:u w:val="single"/>
          </w:rPr>
          <w:t>https://www.chronicle.co.zw/zim-china-seal-17-major-deals/</w:t>
        </w:r>
      </w:hyperlink>
      <w:r>
        <w:t xml:space="preserve"> - Zimbabwe and China have signed 17 major agreements covering sectors like agriculture, infrastructure, and mining. These include the establishment of working groups on investment, trade, and economic development. Notable investments include the US$1.5 billion Dinson Iron and Steel Project and the Afrochine Ferrochrome Smelters. The agreements aim to strengthen bilateral ties and promote mutual benefits, with China reaffirming its position as Zimbabwe's 'all-weather friend.'</w:t>
      </w:r>
      <w:r/>
    </w:p>
    <w:p>
      <w:pPr>
        <w:pStyle w:val="ListNumber"/>
        <w:spacing w:line="240" w:lineRule="auto"/>
        <w:ind w:left="720"/>
      </w:pPr>
      <w:r/>
      <w:hyperlink r:id="rId13">
        <w:r>
          <w:rPr>
            <w:color w:val="0000EE"/>
            <w:u w:val="single"/>
          </w:rPr>
          <w:t>https://www.chronicle.co.zw/zim-china-seal-17-major-deals/</w:t>
        </w:r>
      </w:hyperlink>
      <w:r>
        <w:t xml:space="preserve"> - Zimbabwe and China have signed 17 major agreements covering sectors like agriculture, infrastructure, and mining. These include the establishment of working groups on investment, trade, and economic development. Notable investments include the US$1.5 billion Dinson Iron and Steel Project and the Afrochine Ferrochrome Smelters. The agreements aim to strengthen bilateral ties and promote mutual benefits, with China reaffirming its position as Zimbabwe's 'all-weather friend.'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ailynews.co.zw/zimbabwe-china-boost-ties-via-reforms/" TargetMode="External"/><Relationship Id="rId11" Type="http://schemas.openxmlformats.org/officeDocument/2006/relationships/hyperlink" Target="https://www.fmprc.gov.cn/eng/xw/zyxw/202409/t20240905_11485536.html" TargetMode="External"/><Relationship Id="rId12" Type="http://schemas.openxmlformats.org/officeDocument/2006/relationships/hyperlink" Target="https://www.sundaymail.co.zw/zimbabwe-china-security-cooperation-critical-for-economic-growth" TargetMode="External"/><Relationship Id="rId13" Type="http://schemas.openxmlformats.org/officeDocument/2006/relationships/hyperlink" Target="https://www.chronicle.co.zw/zim-china-seal-17-major-dea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