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accelerates ESG leadership with AI-driven sustainability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is a global leader dedicated to empowering individuals and organisations to optimise their energy and resource use, with a strong commitment to bridging progress and sustainability. Central to the company’s ethos is the motto "Life Is On," which encapsulates their mission to be a trusted digital partner for sustainability and efficiency.</w:t>
      </w:r>
      <w:r/>
    </w:p>
    <w:p>
      <w:r/>
      <w:r>
        <w:t>The organisation drives digital transformation by integrating cutting-edge process and energy technologies into a seamless, end-to-cloud ecosystem. This integration connects products, controls, software, and services throughout the entire lifecycle, supporting management across diverse sectors such as homes, buildings, data centres, infrastructure, and industries.</w:t>
      </w:r>
      <w:r/>
    </w:p>
    <w:p>
      <w:r/>
      <w:r>
        <w:t>Schneider Electric positions itself as the most local of global companies, advocating for open standards and fostering a partnership ecosystem deeply rooted in values of meaningful purpose, inclusivity, and empowerment. Their belief is that access to energy and digital technology is a fundamental human right, enabling everyone to maximise their energy and resource potential anytime and anywhere.</w:t>
      </w:r>
      <w:r/>
    </w:p>
    <w:p>
      <w:r/>
      <w:r>
        <w:t>In recent years, Schneider Electric has intensified its sustainability strategy, earning recognition as the world's most sustainable corporation by Corporate Knights. This accolade highlights the company’s leadership in environmental, social, and governance (ESG) initiatives, exemplified by its role as a signatory of the Climate Pledge and its issuance of ESG-linked convertible bonds. Furthermore, Schneider Electric's commitment to diversity and inclusion was acknowledged as it was named among the Financial Times’ Top 50 Diversity Leaders.</w:t>
      </w:r>
      <w:r/>
    </w:p>
    <w:p>
      <w:r/>
      <w:r>
        <w:t>The company continues to take tangible steps towards climate action through collaborative programmes such as 'Energize,' developed in partnership with independent consultancy Carnstone. This initiative aims to increase renewable energy access within the pharmaceutical supply chain, leveraging the global scale of major pharmaceutical corporations to drive systemic change in sustainability.</w:t>
      </w:r>
      <w:r/>
    </w:p>
    <w:p>
      <w:r/>
      <w:r>
        <w:t>Schneider Electric's offerings combine industry-leading energy technologies with real-time automation, software, and service solutions, delivering integrated systems designed to improve efficiency and sustainability outcomes. With a focus on digital innovation, including AI-enabled Industrial IoT solutions and digital twins, the company helps clients achieve profitable growth while advancing their sustainability goals.</w:t>
      </w:r>
      <w:r/>
    </w:p>
    <w:p>
      <w:r/>
      <w:r>
        <w:t>Throughout its operations, Schneider Electric maintains transparency and accountability via detailed sustainability reports and disclosure dashboards, ensuring stakeholders remain informed about its ongoing environmental and social impact.</w:t>
      </w:r>
      <w:r/>
    </w:p>
    <w:p>
      <w:r/>
      <w:r>
        <w:t>By blending technological innovation with a steadfast commitment to sustainability and inclusion, Schneider Electric strives to create a future where energy efficiency and resource stewardship are accessible to all, supporting a balanced and sustainable progression for both business and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https://www.voltimum.co.uk/partners/schneider-electric</w:t>
        </w:r>
      </w:hyperlink>
      <w:r>
        <w:t xml:space="preserve"> - Please view link - unable to able to access data</w:t>
      </w:r>
      <w:r/>
    </w:p>
    <w:p>
      <w:pPr>
        <w:pStyle w:val="ListNumber"/>
        <w:spacing w:line="240" w:lineRule="auto"/>
        <w:ind w:left="720"/>
      </w:pPr>
      <w:r/>
      <w:hyperlink r:id="rId11">
        <w:r>
          <w:rPr>
            <w:color w:val="0000EE"/>
            <w:u w:val="single"/>
          </w:rPr>
          <w:t>https://www.se.com/us/en/about-us/company-purpose/</w:t>
        </w:r>
      </w:hyperlink>
      <w:r>
        <w:t xml:space="preserve"> - Schneider Electric's purpose is to empower all to make the most of our energy and resources, bridging progress and sustainability for all. Their mission is to be the trusted partner in Sustainability and Efficiency, driving digital transformation by integrating world-leading process and energy technologies. They provide end-to-cloud integration connecting products, controls, software, and services across the entire lifecycle, enabling integrated company management for homes, buildings, data centers, infrastructure, and industries. They advocate for open standards and partnership ecosystems, passionate about their shared Meaningful Purpose, Inclusive, and Empowered values.</w:t>
      </w:r>
      <w:r/>
    </w:p>
    <w:p>
      <w:pPr>
        <w:pStyle w:val="ListNumber"/>
        <w:spacing w:line="240" w:lineRule="auto"/>
        <w:ind w:left="720"/>
      </w:pPr>
      <w:r/>
      <w:hyperlink r:id="rId12">
        <w:r>
          <w:rPr>
            <w:color w:val="0000EE"/>
            <w:u w:val="single"/>
          </w:rPr>
          <w:t>https://www.businesswire.com/news/home/20210125005155/en/Schneider-Electric-Accelerates-Its-Sustainability-Strategy-Comes-Top-in-Corporate-Knights-Ranking-of-World%E2%80%99s-Most-Sustainable-Corporations</w:t>
        </w:r>
      </w:hyperlink>
      <w:r>
        <w:t xml:space="preserve"> - Schneider Electric has accelerated its sustainability strategy, achieving the top position in Corporate Knights' ranking of the world's most sustainable corporations. The company has been recognised for its commitment to sustainability, including becoming a signatory of the Climate Pledge and issuing an ESG-linked convertible bond. Schneider Electric has also been included in the Financial Times’ Top 50 Diversity Leaders ranking, reflecting its dedication to environmental, social, and governance (ESG) initiatives.</w:t>
      </w:r>
      <w:r/>
    </w:p>
    <w:p>
      <w:pPr>
        <w:pStyle w:val="ListNumber"/>
        <w:spacing w:line="240" w:lineRule="auto"/>
        <w:ind w:left="720"/>
      </w:pPr>
      <w:r/>
      <w:hyperlink r:id="rId13">
        <w:r>
          <w:rPr>
            <w:color w:val="0000EE"/>
            <w:u w:val="single"/>
          </w:rPr>
          <w:t>https://www.businesswire.com/news/home/20211110006218/en/Schneider-Electric-Unveils-Three-Step-Path-Toward-Sustainability-and-Holistic-Climate-Action</w:t>
        </w:r>
      </w:hyperlink>
      <w:r>
        <w:t xml:space="preserve"> - Schneider Electric has unveiled a three-step path toward sustainability and holistic climate action. The company is partnering with Carnstone, an independent management consultancy, on a global program called 'Energize' to increase access to renewable energy for pharmaceutical suppliers. This initiative leverages the scale of the pharmaceutical industry's global supply chain to drive system-level change, with corporate program members including AstraZeneca, Biogen, GSK, Johnson &amp; Johnson, MSD, Novartis, Novo Nordisk, Pfizer, Sanofi, and Takeda.</w:t>
      </w:r>
      <w:r/>
    </w:p>
    <w:p>
      <w:pPr>
        <w:pStyle w:val="ListNumber"/>
        <w:spacing w:line="240" w:lineRule="auto"/>
        <w:ind w:left="720"/>
      </w:pPr>
      <w:r/>
      <w:hyperlink r:id="rId14">
        <w:r>
          <w:rPr>
            <w:color w:val="0000EE"/>
            <w:u w:val="single"/>
          </w:rPr>
          <w:t>https://www.comparably.com/companies/schneider-electric/mission/</w:t>
        </w:r>
      </w:hyperlink>
      <w:r>
        <w:t xml:space="preserve"> - Schneider Electric's mission is to provide energy and automation digital solutions for efficiency and sustainability. The company's vision is that access to energy and digital is a basic human right, empowering all to make the most of their energy and resources, ensuring 'Life Is On' everywhere, for everyone, at every moment. They combine world-leading energy technologies, real-time automation, software, and services into integrated solutions for homes, buildings, data centers, infrastructure, and industries. Schneider Electric is committed to unleashing the infinite possibilities of an open, global, innovative community that is passionate about their Meaningful Purpose, Inclusive, and Empowered values.</w:t>
      </w:r>
      <w:r/>
    </w:p>
    <w:p>
      <w:pPr>
        <w:pStyle w:val="ListNumber"/>
        <w:spacing w:line="240" w:lineRule="auto"/>
        <w:ind w:left="720"/>
      </w:pPr>
      <w:r/>
      <w:hyperlink r:id="rId15">
        <w:r>
          <w:rPr>
            <w:color w:val="0000EE"/>
            <w:u w:val="single"/>
          </w:rPr>
          <w:t>https://www.datacenterdynamics.com/en/company/schneider-electric-life-is-on/</w:t>
        </w:r>
      </w:hyperlink>
      <w:r>
        <w:t xml:space="preserve"> - Schneider Electric's purpose is to empower all to make the most of our energy and resources, bridging progress and sustainability for all. Their mission is to be your digital partner for Sustainability and Efficiency, driving digital transformation by integrating world-leading process and energy technologies. They provide end-to-cloud integration connecting products, controls, software, and services across the entire lifecycle, enabling integrated company management for homes, buildings, data centers, infrastructure, and industries. Schneider Electric is the most local of global companies, advocating for open standards and partnership ecosystems that are passionate about their shared Meaningful Purpose, Inclusive, and Empowered values.</w:t>
      </w:r>
      <w:r/>
    </w:p>
    <w:p>
      <w:pPr>
        <w:pStyle w:val="ListNumber"/>
        <w:spacing w:line="240" w:lineRule="auto"/>
        <w:ind w:left="720"/>
      </w:pPr>
      <w:r/>
      <w:hyperlink r:id="rId16">
        <w:r>
          <w:rPr>
            <w:color w:val="0000EE"/>
            <w:u w:val="single"/>
          </w:rPr>
          <w:t>https://www.prnewswire.com/news-releases/schneider-electric-pursues-its-ambitious-sustainability-transformation-program-with-unwavering-determination-302211197.html</w:t>
        </w:r>
      </w:hyperlink>
      <w:r>
        <w:t xml:space="preserve"> - Schneider Electric is pursuing its ambitious sustainability transformation program with unwavering determination. The company's Environmental, Social, and Governance (ESG) initiatives include a Sustainability Report, Frequently Asked Questions (FAQ), and a Sustainability Disclosure Dashboard. Schneider Electric's purpose is to create impact by empowering all to make the most of our energy and resources, bridging progress and sustainability for all. Their mission is to be the trusted partner in Sustainability and Efficiency, providing integrated end-to-end lifecycle AI-enabled Industrial IoT solutions with connected products, automation, software, and services, delivering digital twins to enable profitable growth for their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ltimum.co.uk/partners/schneider-electric" TargetMode="External"/><Relationship Id="rId11" Type="http://schemas.openxmlformats.org/officeDocument/2006/relationships/hyperlink" Target="https://www.se.com/us/en/about-us/company-purpose/" TargetMode="External"/><Relationship Id="rId12" Type="http://schemas.openxmlformats.org/officeDocument/2006/relationships/hyperlink" Target="https://www.businesswire.com/news/home/20210125005155/en/Schneider-Electric-Accelerates-Its-Sustainability-Strategy-Comes-Top-in-Corporate-Knights-Ranking-of-World%E2%80%99s-Most-Sustainable-Corporations" TargetMode="External"/><Relationship Id="rId13" Type="http://schemas.openxmlformats.org/officeDocument/2006/relationships/hyperlink" Target="https://www.businesswire.com/news/home/20211110006218/en/Schneider-Electric-Unveils-Three-Step-Path-Toward-Sustainability-and-Holistic-Climate-Action" TargetMode="External"/><Relationship Id="rId14" Type="http://schemas.openxmlformats.org/officeDocument/2006/relationships/hyperlink" Target="https://www.comparably.com/companies/schneider-electric/mission/" TargetMode="External"/><Relationship Id="rId15" Type="http://schemas.openxmlformats.org/officeDocument/2006/relationships/hyperlink" Target="https://www.datacenterdynamics.com/en/company/schneider-electric-life-is-on/" TargetMode="External"/><Relationship Id="rId16" Type="http://schemas.openxmlformats.org/officeDocument/2006/relationships/hyperlink" Target="https://www.prnewswire.com/news-releases/schneider-electric-pursues-its-ambitious-sustainability-transformation-program-with-unwavering-determination-30221119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