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Agriful and Starfish join forces to boost produce supply chain traceability and FSMA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Agriful, a software provider specialising in order, inventory, and traceability management for the produce sector, has announced a strategic partnership with Starfish, a technology company offering a neutral data-sharing layer for food supply chains. The collaboration aims to enhance interoperability and support regulatory compliance across fresh produce supply chains by enabling seamless sharing of traceability data without requiring changes to existing internal systems.</w:t>
      </w:r>
      <w:r/>
    </w:p>
    <w:p>
      <w:r/>
      <w:r>
        <w:t>According to the companies, Agriful’s platform will integrate with Starfish’s network to facilitate the secure exchange of critical traceability information—known as Key Data Elements (KDEs) and Critical Tracking Events (CTEs)—in line with the GS1 EPCIS standards. This integration is designed to help users comply with section 204 of the Food Safety Modernization Act (FSMA), a U.S. regulatory requirement that mandates more robust traceability to enable faster responses to food safety incidents.</w:t>
      </w:r>
      <w:r/>
    </w:p>
    <w:p>
      <w:r/>
      <w:r>
        <w:t>Patrick Crowley, CEO of Agriful, stated that the partnership extends the value of Agriful’s platform by enabling users to share vital data with buyers, suppliers, and regulators in a secure, standardised manner. Meanwhile, Starfish CEO Wiggs Civitillo described the collaboration as a way to make traceability and compliance “more accessible and powerful” through the combination of their data-sharing network and Agriful’s operational platform.</w:t>
      </w:r>
      <w:r/>
    </w:p>
    <w:p>
      <w:r/>
      <w:r>
        <w:t>The partnership reflects a broader industry trend emphasizing transparency, connection, and resilience in food supply chains, as companies face mounting regulatory and market pressures for traceability. Other recent collaborations, such as those between Starfish and quality data platform Agritrack or digitisation firm OpsSmart, similarly seek to bridge gaps between data collection and interoperable sharing to support compliance with regulations like the EU’s Deforestation Regulation and Fisheries Control Regulation, as well as the FSMA.</w:t>
      </w:r>
      <w:r/>
    </w:p>
    <w:p>
      <w:r/>
      <w:r>
        <w:t>Starfish’s platform plays a pivotal role by harmonising data from diverse sources across the supply chain—ranging from farms to manufacturers and retailers—and translating it into standardised formats that enable secure, real-time collaboration. This capability is increasingly critical as companies approach the January 2026 deadline for FSMA 204 compliance, which requires maintainable and accessible traceability records to facilitate effective recalls.</w:t>
      </w:r>
      <w:r/>
    </w:p>
    <w:p>
      <w:r/>
      <w:r>
        <w:t>Industry efforts to prepare for these regulatory demands have also involved coalitions formed to raise awareness and provide resources, highlighting the complexity and urgency of establishing interoperable tracking systems. Starfish’s growing ecosystem, which includes partners such as IBM Food Trust and atma.io, aims to foster trust and transparency across global supply chains through collaborative data sharing.</w:t>
      </w:r>
      <w:r/>
    </w:p>
    <w:p>
      <w:r/>
      <w:r>
        <w:t>While the Agriful-Starfish partnership is positioned as a significant step towards more integrated and compliant produce supply chains, the true test will be in adoption rates across the sector and the ability to integrate with diverse legacy systems. Nonetheless, initiatives like this signal an ongoing shift towards technologically driven supply chain transparency that regulators and consumers increasingly expect.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https://www.prunderground.com/agriful-and-starfish-announce-strategic-partnership-to-streamline-traceability-and-data-sharing-across-the-produce-supply-chain/00354919/</w:t>
        </w:r>
      </w:hyperlink>
      <w:r>
        <w:t xml:space="preserve"> - Original press release. View link for all data</w:t>
      </w:r>
      <w:r/>
    </w:p>
    <w:p>
      <w:pPr>
        <w:pStyle w:val="ListNumber"/>
        <w:spacing w:line="240" w:lineRule="auto"/>
        <w:ind w:left="720"/>
      </w:pPr>
      <w:r/>
      <w:hyperlink r:id="rId11">
        <w:r>
          <w:rPr>
            <w:color w:val="0000EE"/>
            <w:u w:val="single"/>
          </w:rPr>
          <w:t>https://www.wfmj.com/story/52811605/agritrack-and-starfish-announce-strategic-partnership-to-advance-global-food-traceability-and-compliance</w:t>
        </w:r>
      </w:hyperlink>
      <w:r>
        <w:t xml:space="preserve"> - Agritrack and Starfish have partnered to help food businesses meet rising regulatory and market demands for transparency, quality, and traceability by connecting in-plant data with supply chain systems. Agritrack, a quality intelligence and traceability platform, and Starfish, a connectivity layer platform enabling data sharing across food supply chain systems, aim to bridge the gap between quality data collection and interoperable data sharing to support industry-wide compliance with retailers, governments, and global sustainability and traceability mandates like the European Union Deforestation Regulation (EUDR) and the EU Fisheries Control Regulation.</w:t>
      </w:r>
      <w:r/>
    </w:p>
    <w:p>
      <w:pPr>
        <w:pStyle w:val="ListNumber"/>
        <w:spacing w:line="240" w:lineRule="auto"/>
        <w:ind w:left="720"/>
      </w:pPr>
      <w:r/>
      <w:hyperlink r:id="rId12">
        <w:r>
          <w:rPr>
            <w:color w:val="0000EE"/>
            <w:u w:val="single"/>
          </w:rPr>
          <w:t>https://www.foodnavigator-usa.com/Article/2024/11/18/starfish-software-addresses-fsma-204-compliancy</w:t>
        </w:r>
      </w:hyperlink>
      <w:r>
        <w:t xml:space="preserve"> - Starfish provides companies with software that gathers traceability data from different sources—including from farms to manufacturers and manufacturers to retailers—and reports the data back to CPG companies in a uniform way. This technology helps companies comply with the Food Safety Modernization Act section 204, which requires companies to keep traceability records that could assist in speedier recalls. Companies have until Jan. 20, 2026, to comply with this section of the FSMA.</w:t>
      </w:r>
      <w:r/>
    </w:p>
    <w:p>
      <w:pPr>
        <w:pStyle w:val="ListNumber"/>
        <w:spacing w:line="240" w:lineRule="auto"/>
        <w:ind w:left="720"/>
      </w:pPr>
      <w:r/>
      <w:hyperlink r:id="rId13">
        <w:r>
          <w:rPr>
            <w:color w:val="0000EE"/>
            <w:u w:val="single"/>
          </w:rPr>
          <w:t>https://panhandle.newschannelnebraska.com/story/52796124/opssmart-global-and-starfish-partner-to-build-a-transparent-connected-and-sustainable-food-system</w:t>
        </w:r>
      </w:hyperlink>
      <w:r>
        <w:t xml:space="preserve"> - Starfish and OpsSmart have announced a strategic partnership to transform how supply chain data is connected, shared, and used. By combining OpsSmart’s robust traceability and data digitization platform with Starfish’s open, standards-based data-sharing network, the partnership empowers food companies to unlock greater visibility and coordination across their supply chains. This collaboration addresses the lack of connected, interoperable systems that can support real-time collaboration, transparency, and trust in the food industry.</w:t>
      </w:r>
      <w:r/>
    </w:p>
    <w:p>
      <w:pPr>
        <w:pStyle w:val="ListNumber"/>
        <w:spacing w:line="240" w:lineRule="auto"/>
        <w:ind w:left="720"/>
      </w:pPr>
      <w:r/>
      <w:hyperlink r:id="rId14">
        <w:r>
          <w:rPr>
            <w:color w:val="0000EE"/>
            <w:u w:val="single"/>
          </w:rPr>
          <w:t>https://www.starfish-network.com/ecosystem</w:t>
        </w:r>
      </w:hyperlink>
      <w:r>
        <w:t xml:space="preserve"> - Starfish brings together a diverse network of supply chain players to enable seamless data sharing, fostering collaboration and trust across the global supply chain. The Starfish Ecosystem includes various partners such as IBM Food Trust, atma.io, Open Food Chain, ThisFish, and others, each contributing to enhancing transparency, safety, and trust in food supply chains worldwide.</w:t>
      </w:r>
      <w:r/>
    </w:p>
    <w:p>
      <w:pPr>
        <w:pStyle w:val="ListNumber"/>
        <w:spacing w:line="240" w:lineRule="auto"/>
        <w:ind w:left="720"/>
      </w:pPr>
      <w:r/>
      <w:hyperlink r:id="rId15">
        <w:r>
          <w:rPr>
            <w:color w:val="0000EE"/>
            <w:u w:val="single"/>
          </w:rPr>
          <w:t>https://www.starfish-network.com/</w:t>
        </w:r>
      </w:hyperlink>
      <w:r>
        <w:t xml:space="preserve"> - Starfish offers a universal foundation for supply chain data exchange, empowering businesses and solution providers to connect and share traceability data seamlessly across platforms. Their platform translates data from diverse sources into the standardized GS1 protocol, ensuring consistent and reliable communication across all supply chain partners, regardless of their native data formats.</w:t>
      </w:r>
      <w:r/>
    </w:p>
    <w:p>
      <w:pPr>
        <w:pStyle w:val="ListNumber"/>
        <w:spacing w:line="240" w:lineRule="auto"/>
        <w:ind w:left="720"/>
      </w:pPr>
      <w:r/>
      <w:hyperlink r:id="rId16">
        <w:r>
          <w:rPr>
            <w:color w:val="0000EE"/>
            <w:u w:val="single"/>
          </w:rPr>
          <w:t>https://www.gs1us.org/industries-and-insights/media-center/press-releases/eight-leading-orgs-tackle-fsma-204-challenges</w:t>
        </w:r>
      </w:hyperlink>
      <w:r>
        <w:t xml:space="preserve"> - Eight prominent food industry organizations have united to form the 'Food Industry FSMA 204 Collaboration' to enhance industry-wide awareness of the U.S. Food and Drug Administration’s (U.S. FDA’s) Food Traceability Rule, which implements Section 204(d) of the U.S. FDA Food Safety Modernization Act (FSMA). The Collaboration aims to share clear, concise messaging and resources that enable the industry to take action in preparing for FSMA Rule 204, which mandates a comprehensive tracking and tracing system for certain high-risk foods.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underground.com/agriful-and-starfish-announce-strategic-partnership-to-streamline-traceability-and-data-sharing-across-the-produce-supply-chain/00354919/" TargetMode="External"/><Relationship Id="rId11" Type="http://schemas.openxmlformats.org/officeDocument/2006/relationships/hyperlink" Target="https://www.wfmj.com/story/52811605/agritrack-and-starfish-announce-strategic-partnership-to-advance-global-food-traceability-and-compliance" TargetMode="External"/><Relationship Id="rId12" Type="http://schemas.openxmlformats.org/officeDocument/2006/relationships/hyperlink" Target="https://www.foodnavigator-usa.com/Article/2024/11/18/starfish-software-addresses-fsma-204-compliancy" TargetMode="External"/><Relationship Id="rId13" Type="http://schemas.openxmlformats.org/officeDocument/2006/relationships/hyperlink" Target="https://panhandle.newschannelnebraska.com/story/52796124/opssmart-global-and-starfish-partner-to-build-a-transparent-connected-and-sustainable-food-system" TargetMode="External"/><Relationship Id="rId14" Type="http://schemas.openxmlformats.org/officeDocument/2006/relationships/hyperlink" Target="https://www.starfish-network.com/ecosystem" TargetMode="External"/><Relationship Id="rId15" Type="http://schemas.openxmlformats.org/officeDocument/2006/relationships/hyperlink" Target="https://www.starfish-network.com/" TargetMode="External"/><Relationship Id="rId16" Type="http://schemas.openxmlformats.org/officeDocument/2006/relationships/hyperlink" Target="https://www.gs1us.org/industries-and-insights/media-center/press-releases/eight-leading-orgs-tackle-fsma-204-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