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Doktar raises €7.5m to scale AI-driven sustainable farming across three continents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Netherlands-based ag-tech company Doktar has secured €7.5 million in a recent funding round co-led by the European Circular Bioeconomy Fund (ECBF) and Pymwymic, a Dutch impact investor focused on socially and environmentally responsible investments. Existing investor Diffusion Capital Partners (DCP) also took part in the round. This fresh capital injection is set to accelerate Doktar’s growth and the expansion of its integrated product portfolio, enabling the company to scale its data-driven approach to sustainable agriculture globally.</w:t>
      </w:r>
      <w:r/>
    </w:p>
    <w:p>
      <w:r/>
      <w:r>
        <w:t>Doktar, founded in 2017 by Tanzer Bilgen and Selim Ucer, sits at the forefront of digital agriculture transformation. The company’s unique platform unites Internet of Things (IoT) technologies, smart software, and artificial intelligence (AI) to deliver real-time farm monitoring, decision support, and verifiable sustainability outcomes. Its offerings cover a broad spectrum of precision ag-tech needs across 10 countries and support over 250,000 hectares of regenerative farmland. Among its clients are six of the ten largest global food and beverage companies, all leveraging Doktar’s platform to enhance sustainability and supply chain transparency.</w:t>
      </w:r>
      <w:r/>
    </w:p>
    <w:p>
      <w:r/>
      <w:r>
        <w:t>The infusion of capital comes from ECBF, the first venture fund exclusively dedicated to backing the shift from fossil-based to bio-based circular economies. With €300 million under management, ECBF typically invests between €2 and €10 million in growth-stage enterprises innovating in sectors such as ag-tech, industrial biotech, and food and nutrition. Isabelle Laurencin, Partner at ECBF, praised Doktar for “[combining] agronomic expertise, scalable technology, and measurable environmental outcomes,” highlighting the company’s capacity to enable regenerative agriculture at scale with practical applicability.</w:t>
      </w:r>
      <w:r/>
    </w:p>
    <w:p>
      <w:r/>
      <w:r>
        <w:t>Pymwymic is a community of over 250 European wealth holders committed to impact investing, aligning financial decisions with meaningful social and environmental contributions. Rogier Pieterse, a Partner at Pymwymic, underscored Doktar’s distinctive role in aiding farmers and food corporations to make smarter, efficiency-driven, and impact-conscious choices.</w:t>
      </w:r>
      <w:r/>
    </w:p>
    <w:p>
      <w:r/>
      <w:r>
        <w:t>The investment will primarily bolster Doktar’s ambition to expand across Europe, North America, and South America, refining its holistic execution model and integrated product suite. As Bilgen and Ucer explained, this represents "an important milestone" on their journey to digitise agriculture at scale, reflecting the growing global demand for integrated, data-driven solutions aimed at enhancing climate resilience in the food production system.</w:t>
      </w:r>
      <w:r/>
    </w:p>
    <w:p>
      <w:r/>
      <w:r>
        <w:t>Doktar’s product ecosystem includes tailored AI-driven tools such as Orbit, PestTrap, Filiz, CropMap, FieldFlow, SoilScanner, and FlowMeter, which together address various farming challenges from crop health monitoring to pest management and resource efficiency. This integrated approach positions Doktar as a crucial digital backbone supporting measurable, verifiable impacts across complex agricultural supply chains—a necessity as the sector grapples with rising pressures to boost productivity while reducing environmental footprints.</w:t>
      </w:r>
      <w:r/>
    </w:p>
    <w:p>
      <w:r/>
      <w:r>
        <w:t>The company also fosters climate and sustainability initiatives in partnership with like-minded organisations, aiming to transform agricultural value chains into more resilient, planet-friendly systems. This aligns with wider industry trends prioritising data-backed agricultural production to mitigate the impact of climate change and ensure long-term food system sustainability.</w:t>
      </w:r>
      <w:r/>
    </w:p>
    <w:p>
      <w:r/>
      <w:r>
        <w:t>Earlier reports indicate Doktar is broadening its geographic footprint, with ongoing expansion efforts into Southern Europe, North Africa, and beyond. The new funding round follows its successful Series A investment, also led by Diffusion Capital Partners, which has propelled its presence in countries including Greece, Spain, and Romania.</w:t>
      </w:r>
      <w:r/>
    </w:p>
    <w:p>
      <w:r/>
      <w:r>
        <w:t>As agriculture stands at a crossroads between tradition and technology, Doktar epitomises the emerging breed of digital innovators leveraging AI and IoT to deliver impactful, scalable sustainability solutions. With this latest €7.5 million raise, the company is well positioned to extend its influence and drive the transition to regenerative farming practices on a global scale.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https://siliconcanals.com/doktar-lands-7-5m/</w:t>
        </w:r>
      </w:hyperlink>
      <w:r>
        <w:t xml:space="preserve"> - Please view link - unable to able to access data</w:t>
      </w:r>
      <w:r/>
    </w:p>
    <w:p>
      <w:pPr>
        <w:pStyle w:val="ListNumber"/>
        <w:spacing w:line="240" w:lineRule="auto"/>
        <w:ind w:left="720"/>
      </w:pPr>
      <w:r/>
      <w:hyperlink r:id="rId11">
        <w:r>
          <w:rPr>
            <w:color w:val="0000EE"/>
            <w:u w:val="single"/>
          </w:rPr>
          <w:t>https://www.ecbf.vc/</w:t>
        </w:r>
      </w:hyperlink>
      <w:r>
        <w:t xml:space="preserve"> - The European Circular Bioeconomy Fund (ECBF) is a venture fund dedicated to accelerating the shift from a fossil-based to a bio-based circular economy. With €300 million raised, ECBF invests €2-10 million in growth-stage companies across sectors like agtech, food &amp; nutrition, industrial biotech, and bio-based materials. The fund aims to support companies that contribute to the transition towards a more sustainable and circular economy.</w:t>
      </w:r>
      <w:r/>
    </w:p>
    <w:p>
      <w:pPr>
        <w:pStyle w:val="ListNumber"/>
        <w:spacing w:line="240" w:lineRule="auto"/>
        <w:ind w:left="720"/>
      </w:pPr>
      <w:r/>
      <w:hyperlink r:id="rId12">
        <w:r>
          <w:rPr>
            <w:color w:val="0000EE"/>
            <w:u w:val="single"/>
          </w:rPr>
          <w:t>https://www.pymwymic.com/</w:t>
        </w:r>
      </w:hyperlink>
      <w:r>
        <w:t xml:space="preserve"> - Pymwymic (Put Your Money Where Your Meaning Is Community) is a co-owned organisation of European wealth holders. The community consists of over 250 individuals, families, entrepreneurs, and angel investors of different backgrounds, ages, and nationalities. Pymwymic focuses on impact investing, supporting companies that align with their values and contribute positively to society and the environment.</w:t>
      </w:r>
      <w:r/>
    </w:p>
    <w:p>
      <w:pPr>
        <w:pStyle w:val="ListNumber"/>
        <w:spacing w:line="240" w:lineRule="auto"/>
        <w:ind w:left="720"/>
      </w:pPr>
      <w:r/>
      <w:hyperlink r:id="rId13">
        <w:r>
          <w:rPr>
            <w:color w:val="0000EE"/>
            <w:u w:val="single"/>
          </w:rPr>
          <w:t>https://www.doktar.com/en/about-doktar/</w:t>
        </w:r>
      </w:hyperlink>
      <w:r>
        <w:t xml:space="preserve"> - Doktar Technologies is an ag-tech company headquartered in the Netherlands, founded in 2017 by Tanzer Bilgen and Selim Ucer. The company leverages digital products and artificial intelligence to improve agriculture, offering real-time monitoring, decision support, and reliable sustainability results. Doktar connects Internet of Things (IoT) devices, smart software, and AI insights to provide useful information and traceability for farms, focusing on digitising farms, engaging farmers, and reporting measurable impacts to help organisations achieve clear climate resilience goals.</w:t>
      </w:r>
      <w:r/>
    </w:p>
    <w:p>
      <w:pPr>
        <w:pStyle w:val="ListNumber"/>
        <w:spacing w:line="240" w:lineRule="auto"/>
        <w:ind w:left="720"/>
      </w:pPr>
      <w:r/>
      <w:hyperlink r:id="rId14">
        <w:r>
          <w:rPr>
            <w:color w:val="0000EE"/>
            <w:u w:val="single"/>
          </w:rPr>
          <w:t>https://www.doktar.com/en/sustainable-future</w:t>
        </w:r>
      </w:hyperlink>
      <w:r>
        <w:t xml:space="preserve"> - Doktar is committed to creating a resilient agricultural value chain that benefits the planet and its people. The company deploys cutting-edge technology and offers optimised solutions that guide the cultural shift toward data-backed agricultural production and help mitigate the effects of climate change. Doktar builds Climate and Sustainability Initiatives with like-minded partners who share their dedication to refining food systems and addressing the environmental impacts of agriculture.</w:t>
      </w:r>
      <w:r/>
    </w:p>
    <w:p>
      <w:pPr>
        <w:pStyle w:val="ListNumber"/>
        <w:spacing w:line="240" w:lineRule="auto"/>
        <w:ind w:left="720"/>
      </w:pPr>
      <w:r/>
      <w:hyperlink r:id="rId15">
        <w:r>
          <w:rPr>
            <w:color w:val="0000EE"/>
            <w:u w:val="single"/>
          </w:rPr>
          <w:t>https://www.doktar.com/en/</w:t>
        </w:r>
      </w:hyperlink>
      <w:r>
        <w:t xml:space="preserve"> - Doktar Technologies offers a range of digital agricultural products and integrated AI models to optimise farming operations and promote sustainable agriculture. Their product lineup includes Orbit, PestTrap, Filiz, CropMap, FieldFlow, SoilScanner, and FlowMeter, each targeting specific agricultural challenges. Doktar integrates advanced AI models into its agricultural solutions to support various aspects of farming, assisting in satellite crop health monitoring, pest and disease management, resource efficiency, and agricultural market intelligence.</w:t>
      </w:r>
      <w:r/>
    </w:p>
    <w:p>
      <w:pPr>
        <w:pStyle w:val="ListNumber"/>
        <w:spacing w:line="240" w:lineRule="auto"/>
        <w:ind w:left="720"/>
      </w:pPr>
      <w:r/>
      <w:hyperlink r:id="rId16">
        <w:r>
          <w:rPr>
            <w:color w:val="0000EE"/>
            <w:u w:val="single"/>
          </w:rPr>
          <w:t>https://www.agritechtomorrow.com/news/2023/11/07/ag-tech-startup-doktar-secures-investment-led-by-diffusion-capital-partners/15038</w:t>
        </w:r>
      </w:hyperlink>
      <w:r>
        <w:t xml:space="preserve"> - Doktar Technologies, which specialises in developing comprehensive technologies that drive digital transformation in the agriculture and food industries, has successfully concluded its Series A investment round. Diffusion Capital Partners (DCP) took the lead in the investment round, joined by individual investors and Credia Partners, a pre-existing company investor. Thanks to this new investment, Doktar plans to grow its international operations and broaden the use of its products, which are currently in use in over 17 countries. The company, already active in Greece, Spain, and Romania, aims to expand its presence to Southern Europe and North Africa.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siliconcanals.com/doktar-lands-7-5m/" TargetMode="External"/><Relationship Id="rId11" Type="http://schemas.openxmlformats.org/officeDocument/2006/relationships/hyperlink" Target="https://www.ecbf.vc/" TargetMode="External"/><Relationship Id="rId12" Type="http://schemas.openxmlformats.org/officeDocument/2006/relationships/hyperlink" Target="https://www.pymwymic.com/" TargetMode="External"/><Relationship Id="rId13" Type="http://schemas.openxmlformats.org/officeDocument/2006/relationships/hyperlink" Target="https://www.doktar.com/en/about-doktar/" TargetMode="External"/><Relationship Id="rId14" Type="http://schemas.openxmlformats.org/officeDocument/2006/relationships/hyperlink" Target="https://www.doktar.com/en/sustainable-future" TargetMode="External"/><Relationship Id="rId15" Type="http://schemas.openxmlformats.org/officeDocument/2006/relationships/hyperlink" Target="https://www.doktar.com/en/" TargetMode="External"/><Relationship Id="rId16" Type="http://schemas.openxmlformats.org/officeDocument/2006/relationships/hyperlink" Target="https://www.agritechtomorrow.com/news/2023/11/07/ag-tech-startup-doktar-secures-investment-led-by-diffusion-capital-partners/1503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