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category management transforms procurement with AI and federal backing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Category management is an established procurement strategy that groups similar products and services into structured categories for streamlined purchasing and supplier management. This approach, which originated in the late 1980s with Dr. Brian Harris, has become a cornerstone methodology across many sectors, including healthcare, where procurement often involves a complex blend of direct materials—such as medical supplies for patient care—and indirect materials, including office and IT equipment. Treating each category as a distinct business unit allows healthcare administrators to prioritise spending, negotiate better contracts, and improve procurement efficiency on an organisation-wide scale.</w:t>
      </w:r>
      <w:r/>
    </w:p>
    <w:p>
      <w:r/>
      <w:r>
        <w:t>In healthcare, category management addresses several unique hurdles: navigating numerous suppliers, adhering to stringent regulations, operating within tight budgets, and maintaining the quality and availability of critical products essential for patient safety. Unlike strategic sourcing that typically focuses on securing the lowest price for individual contracts, category management balances cost control with considerations of quality, supplier collaboration, and risk mitigation.</w:t>
      </w:r>
      <w:r/>
    </w:p>
    <w:p>
      <w:r/>
      <w:r>
        <w:t>One of the foremost advantages of category management lies in its ability to generate significant cost savings through consolidated purchasing. For example, grouping supplies like medical gloves, syringes, and gowns enables bulk buying that drives down unit costs. Studies suggest that such strategies can reduce procurement expenses by nearly 10%, primarily due to better negotiated deals and combined volumes. Moreover, improved supplier relationship management—an integral part of category management—ensures reliable supply chains, reduces risks of delays or quality failures, and enhances collaboration, which is crucial in sustaining uninterrupted patient care services.</w:t>
      </w:r>
      <w:r/>
    </w:p>
    <w:p>
      <w:r/>
      <w:r>
        <w:t>Data-driven decision-making and enhanced spend visibility are also central to category management’s effectiveness. By combining comprehensive expenditure data and monitoring market trends, healthcare organisations can detect unapproved purchases, control budgets more precisely, and improve supplier performance monitoring. The American Productivity &amp; Quality Center reports that category management can cut supplier wait times from 14 days to just 6, facilitating better inventory control and reducing shortages.</w:t>
      </w:r>
      <w:r/>
    </w:p>
    <w:p>
      <w:r/>
      <w:r>
        <w:t>Aligning procurement strategies with overarching organisational objectives is critical in healthcare, where patient outcomes, compliance with regulatory frameworks, and sustainability commitments must be balanced with financial constraints. Cross-functional collaboration among procurement, finance, clinical, and operations teams ensures purchasing decisions support these multifaceted goals. Leadership engagement is pivotal in maintaining focus on category plans, as highlighted by experts in product marketing who stress the importance of continuous strategy review and adjustment.</w:t>
      </w:r>
      <w:r/>
    </w:p>
    <w:p>
      <w:r/>
      <w:r>
        <w:t>Healthcare organisations also benefit from the process standardisation and agility afforded by category management. Standardised procurement processes reduce administrative burdens and eliminate redundant tasks, allowing staff to focus more on core activities such as patient care. Rapid adaptation to supply chain disruptions, market fluctuations, and emergencies like pandemics is made possible by streamlined workflows and flexible category strategies.</w:t>
      </w:r>
      <w:r/>
    </w:p>
    <w:p>
      <w:r/>
      <w:r>
        <w:t>Technological advancements, particularly the incorporation of Artificial Intelligence (AI) and workflow automation, are revolutionising category management practices in healthcare. AI-powered analytics swiftly process vast purchasing datasets to expose savings opportunities, predict supplier risks, and prioritise critical categories, enabling proactive risk management. Automated workflows reduce manual approvals and order processing errors, fast-track spending controls, and enhance compliance—vital in the tightly regulated healthcare environment. Enhanced supplier collaboration platforms foster transparency and real-time communication, further strengthening supplier relationships.</w:t>
      </w:r>
      <w:r/>
    </w:p>
    <w:p>
      <w:r/>
      <w:r>
        <w:t>Predictive analytics, a key AI application, enables accurate forecasting of medical supply needs by analysing historical consumption, patient volume trends, and seasonal patterns. Such foresight prevents both overstocking and shortages, optimising inventory levels and safeguarding patient care continuity. For medical practice administrators, owners, and IT managers, these innovations translate into lower operational costs without compromising care quality, adherence to regulatory standards like FDA and Joint Commission requirements, seamless integration with electronic health records and financial systems, and improved stock and vendor management.</w:t>
      </w:r>
      <w:r/>
    </w:p>
    <w:p>
      <w:r/>
      <w:r>
        <w:t>Federal healthcare procurement agencies have also embraced category management principles to streamline and enhance purchasing efficiency. For instance, the U.S. General Services Administration and Department of Veterans Affairs have incorporated category management frameworks in their policies, targeting reductions in waste and better compliance. A forthcoming Executive Order aims to consolidate federal healthcare purchasing under unified category strategies, demonstrating governmental endorsement of this approach as a solution for rising healthcare costs and complex supply chains.</w:t>
      </w:r>
      <w:r/>
    </w:p>
    <w:p>
      <w:r/>
      <w:r>
        <w:t>Beyond healthcare-specific advantages, category management delivers broader benefits recognised across industries. It drives improved spend visibility, standardised procurement practices, stronger supplier partnerships, risk mitigation, and enhanced alignment with sustainability and environmental goals. Procurement teams gain time efficiencies and clearer insights into supplier performance, which collectively improve operational effectiveness and client satisfaction.</w:t>
      </w:r>
      <w:r/>
    </w:p>
    <w:p>
      <w:r/>
      <w:r>
        <w:t>Healthcare organisations that adopt category management, augmented by AI and automation, position themselves to optimise procurement outcomes comprehensively. These methods empower them to navigate the complex demands of healthcare delivery, maintain fiscal discipline, and ultimately enhance the quality and reliability of patient care services. With growing federal support and technological advancements, category management is poised to remain a vital strategic tool in the evolving landscape of healthcare procurement.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https://www.simbo.ai/blog/understanding-the-importance-of-category-management-in-streamlining-healthcare-procurement-1421289/</w:t>
        </w:r>
      </w:hyperlink>
      <w:r>
        <w:t xml:space="preserve"> - Please view link - unable to able to access data</w:t>
      </w:r>
      <w:r/>
    </w:p>
    <w:p>
      <w:pPr>
        <w:pStyle w:val="ListNumber"/>
        <w:spacing w:line="240" w:lineRule="auto"/>
        <w:ind w:left="720"/>
      </w:pPr>
      <w:r/>
      <w:hyperlink r:id="rId11">
        <w:r>
          <w:rPr>
            <w:color w:val="0000EE"/>
            <w:u w:val="single"/>
          </w:rPr>
          <w:t>https://zopapro.com/best-practices-in-category-management-for-healthcare/</w:t>
        </w:r>
      </w:hyperlink>
      <w:r>
        <w:t xml:space="preserve"> - This article discusses the significance of category management in the healthcare sector, emphasizing its role in streamlining procurement processes to enhance cost-effectiveness, compliance, and patient outcomes. It outlines key benefits such as cost savings through bulk purchasing, improved quality via standardization, and enhanced supplier relationships. The piece also highlights best practices, including comprehensive spend analysis, stakeholder engagement, tailored category strategies, standardization, and leveraging technology. A case study illustrates the successful implementation of these practices, leading to significant cost savings and improved supplier performance.</w:t>
      </w:r>
      <w:r/>
    </w:p>
    <w:p>
      <w:pPr>
        <w:pStyle w:val="ListNumber"/>
        <w:spacing w:line="240" w:lineRule="auto"/>
        <w:ind w:left="720"/>
      </w:pPr>
      <w:r/>
      <w:hyperlink r:id="rId12">
        <w:r>
          <w:rPr>
            <w:color w:val="0000EE"/>
            <w:u w:val="single"/>
          </w:rPr>
          <w:t>https://usetorg.com/blog/benefits-of-category-management</w:t>
        </w:r>
      </w:hyperlink>
      <w:r>
        <w:t xml:space="preserve"> - This article outlines ten key benefits of category management in procurement, including cost savings through consolidation, improved spend visibility, standardized procurement processes, time savings for procurement teams, stronger supplier relationships, risk mitigation, cross-functional alignment, more accurate forecasting and budgeting, support for ESG and sustainability goals, and increased supplier performance visibility. It emphasizes how category management can redefine procurement category analysis and enhance outcomes from suppliers and budgets.</w:t>
      </w:r>
      <w:r/>
    </w:p>
    <w:p>
      <w:pPr>
        <w:pStyle w:val="ListNumber"/>
        <w:spacing w:line="240" w:lineRule="auto"/>
        <w:ind w:left="720"/>
      </w:pPr>
      <w:r/>
      <w:hyperlink r:id="rId13">
        <w:r>
          <w:rPr>
            <w:color w:val="0000EE"/>
            <w:u w:val="single"/>
          </w:rPr>
          <w:t>https://community.sap.com/t5/spend-management-blog-posts-by-sap/category-management-in-procurement-a-comprehensive-guide-part-1-of-3/ba-p/14098000</w:t>
        </w:r>
      </w:hyperlink>
      <w:r>
        <w:t xml:space="preserve"> - This comprehensive guide on category management in procurement discusses its strategic importance, focusing on benefits such as cost savings, improved supplier relationships, enhanced market insights, risk management, efficiency, compliance, innovation, and sustainability. It provides real-world examples and statistics to illustrate the impact of category management on organizational performance, emphasizing its role in aligning procurement activities with business objectives and adapting to market changes.</w:t>
      </w:r>
      <w:r/>
    </w:p>
    <w:p>
      <w:pPr>
        <w:pStyle w:val="ListNumber"/>
        <w:spacing w:line="240" w:lineRule="auto"/>
        <w:ind w:left="720"/>
      </w:pPr>
      <w:r/>
      <w:hyperlink r:id="rId14">
        <w:r>
          <w:rPr>
            <w:color w:val="0000EE"/>
            <w:u w:val="single"/>
          </w:rPr>
          <w:t>https://www.strategicsourceror.com/2019/10/category-management-101-part-iv.html</w:t>
        </w:r>
      </w:hyperlink>
      <w:r>
        <w:t xml:space="preserve"> - This article explores the benefits of category management, including better spend visibility, increased vendor visibility, stronger supplier relationships, and heightened client satisfaction. It discusses how category management initiatives can lead to a clearer understanding of spending patterns, improved supplier assessments, and more effective supplier relationships, ultimately enhancing overall supply chain performance and client satisfaction.</w:t>
      </w:r>
      <w:r/>
    </w:p>
    <w:p>
      <w:pPr>
        <w:pStyle w:val="ListNumber"/>
        <w:spacing w:line="240" w:lineRule="auto"/>
        <w:ind w:left="720"/>
      </w:pPr>
      <w:r/>
      <w:hyperlink r:id="rId15">
        <w:r>
          <w:rPr>
            <w:color w:val="0000EE"/>
            <w:u w:val="single"/>
          </w:rPr>
          <w:t>https://akirolabs.com/category-management-procurement-strategy-benefits/</w:t>
        </w:r>
      </w:hyperlink>
      <w:r>
        <w:t xml:space="preserve"> - This article examines the role of category management in strategic sourcing and procurement processes, highlighting its importance in aligning objectives, data sharing, supplier relationship development, risk mitigation, and continuous improvement. It emphasizes how integrating category management with strategic sourcing can optimize purchasing and drive value, leading to substantial savings and fostering strong supplier relationships that support long-term success.</w:t>
      </w:r>
      <w:r/>
    </w:p>
    <w:p>
      <w:pPr>
        <w:pStyle w:val="ListNumber"/>
        <w:spacing w:line="240" w:lineRule="auto"/>
        <w:ind w:left="720"/>
      </w:pPr>
      <w:r/>
      <w:hyperlink r:id="rId16">
        <w:r>
          <w:rPr>
            <w:color w:val="0000EE"/>
            <w:u w:val="single"/>
          </w:rPr>
          <w:t>https://verusen.com/thought-leadership/the-benefits-of-category-management-what-you-should-know/</w:t>
        </w:r>
      </w:hyperlink>
      <w:r>
        <w:t xml:space="preserve"> - This article discusses how category management transforms procurement processes, particularly for spare parts and maintenance materials, by promoting data-driven decision-making, increasing profitability, and streamlining enterprise-wide processes. It highlights the benefits of category management in improving decision-making, profitability, and operational efficiency, emphasizing its role in optimizing procurement strategies and achieving better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understanding-the-importance-of-category-management-in-streamlining-healthcare-procurement-1421289/" TargetMode="External"/><Relationship Id="rId11" Type="http://schemas.openxmlformats.org/officeDocument/2006/relationships/hyperlink" Target="https://zopapro.com/best-practices-in-category-management-for-healthcare/" TargetMode="External"/><Relationship Id="rId12" Type="http://schemas.openxmlformats.org/officeDocument/2006/relationships/hyperlink" Target="https://usetorg.com/blog/benefits-of-category-management" TargetMode="External"/><Relationship Id="rId13" Type="http://schemas.openxmlformats.org/officeDocument/2006/relationships/hyperlink" Target="https://community.sap.com/t5/spend-management-blog-posts-by-sap/category-management-in-procurement-a-comprehensive-guide-part-1-of-3/ba-p/14098000" TargetMode="External"/><Relationship Id="rId14" Type="http://schemas.openxmlformats.org/officeDocument/2006/relationships/hyperlink" Target="https://www.strategicsourceror.com/2019/10/category-management-101-part-iv.html" TargetMode="External"/><Relationship Id="rId15" Type="http://schemas.openxmlformats.org/officeDocument/2006/relationships/hyperlink" Target="https://akirolabs.com/category-management-procurement-strategy-benefits/" TargetMode="External"/><Relationship Id="rId16" Type="http://schemas.openxmlformats.org/officeDocument/2006/relationships/hyperlink" Target="https://verusen.com/thought-leadership/the-benefits-of-category-management-what-you-should-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