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Korteks leads with digital innovation to win process improvement award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Korteks, one of Europe's leading integrated polyester yarn manufacturers and a subsidiary of the Zorlu Textile Group, has achieved first place in the “Process Improvement” category at the prestigious Productivity Project Awards organized by Turkey's Ministry of Industry and Technology. The accolade was awarded in recognition of Korteks’s innovative project titled “Excellence in Logistics: Innovative Solutions in Storage and Shipment Processes,” which exemplifies the company's commitment to enhancing operational efficiency and sustainability through digital transformation.</w:t>
      </w:r>
      <w:r/>
    </w:p>
    <w:p>
      <w:r/>
      <w:r>
        <w:t>The Productivity Project Awards, held annually by the Directorate General for Strategic Research and Productivity, celebrate institutions and organisations that lead in productivity enhancements by showcasing exemplary best practices and encouraging new initiatives. Korteks’s victory underscores the importance of logistics optimization in competitive manufacturing environments.</w:t>
      </w:r>
      <w:r/>
    </w:p>
    <w:p>
      <w:r/>
      <w:r>
        <w:t>The award-winning project focused on increasing efficiency and reducing costs within the critical supply chain components of storage and shipment. Korteks implemented a forward-thinking digitalisation strategy that incorporated advanced machine learning applications, bespoke software solutions, and systematic process optimisation. This multi-faceted approach began with a comprehensive analysis of existing systems to identify bottlenecks, followed by targeted interventions that simplified operational workflows. Notably, the initiative also elevated workplace safety standards, aligning the new processes with occupational health and safety regulations.</w:t>
      </w:r>
      <w:r/>
    </w:p>
    <w:p>
      <w:r/>
      <w:r>
        <w:t>This project reflects Korteks’s alignment with the Smart Life 2030 sustainability vision, moving the company toward agile, sustainable production practices that not only boost productivity but also generate long-term business value. By embracing digital technologies, Korteks has successfully modernised operations in a way that supports both efficiency gains and eco-conscious business practices.</w:t>
      </w:r>
      <w:r/>
    </w:p>
    <w:p>
      <w:r/>
      <w:r>
        <w:t>Korteks’s achievement comes amid a broader industrial trend where digital and technology-driven innovations are reshaping logistics and manufacturing sectors. As highlighted in analyses of the logistics industry, technologies such as artificial intelligence, sensor systems, robotics, and intelligent shelving are revolutionising supply chains by enhancing efficiency, transparency, and responsiveness. These technologies help companies like Korteks optimise inventory management, reduce waste, and improve shipment accuracy.</w:t>
      </w:r>
      <w:r/>
    </w:p>
    <w:p>
      <w:r/>
      <w:r>
        <w:t>The triumph of Korteks at the Productivity Project Awards coincides with a wave of similar recognitions worldwide. For instance, Pitney Bowes was honoured for its successful migration to a cloud-based ERP system, which modernised and streamlined its operations in the logistics and supply chain domain. Meanwhile, software firms like AxisCare have been recognised for delivering SaaS products that significantly improve productivity in home care, signalling that digital transformation and process innovation remain pivotal across diverse sectors. In manufacturing leadership circles, companies like Owens Corning and Dow Inc. have also been acknowledged for innovations in operational excellence and digital manufacturing.</w:t>
      </w:r>
      <w:r/>
    </w:p>
    <w:p>
      <w:r/>
      <w:r>
        <w:t>Korteks has expressed its ambition to continue developing technology-integrated projects that contribute lasting value to the textile industry, with sustainability at the heart of its goals. This approach positions the company not only as a productivity leader domestically but also as a forward-thinking player embracing digital transformation trends that are revolutionising global manufacturing and logistics practices.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https://www.etextilemagazine.com/korteks-wins-first-place-in-process-improvement-category-at-the-productivity-project-awards.html</w:t>
        </w:r>
      </w:hyperlink>
      <w:r>
        <w:t xml:space="preserve"> - Please view link - unable to able to access data</w:t>
      </w:r>
      <w:r/>
    </w:p>
    <w:p>
      <w:pPr>
        <w:pStyle w:val="ListNumber"/>
        <w:spacing w:line="240" w:lineRule="auto"/>
        <w:ind w:left="720"/>
      </w:pPr>
      <w:r/>
      <w:hyperlink r:id="rId11">
        <w:r>
          <w:rPr>
            <w:color w:val="0000EE"/>
            <w:u w:val="single"/>
          </w:rPr>
          <w:t>https://www.pitneybowes.com/us/newsroom/news-and-perspectives/pitney-bowes-celebrates-innovation-of-the-year-awards-2024.html</w:t>
        </w:r>
      </w:hyperlink>
      <w:r>
        <w:t xml:space="preserve"> - Pitney Bowes celebrated its Innovation of the Year Awards in 2024, recognising outstanding achievements in process innovation, continuous innovation, and disruptive innovation. The UK and Ireland S4 Project received the top honour for Process Innovation, involving a significant migration from a legacy SAP system to S4 Hana on Public Cloud, completed in nine months. This transformation modernised operations and exemplified Pitney Bowes' commitment to efficiency and excellence. (</w:t>
      </w:r>
      <w:hyperlink r:id="rId12">
        <w:r>
          <w:rPr>
            <w:color w:val="0000EE"/>
            <w:u w:val="single"/>
          </w:rPr>
          <w:t>pitneybowes.com</w:t>
        </w:r>
      </w:hyperlink>
      <w:r>
        <w:t>)</w:t>
      </w:r>
      <w:r/>
    </w:p>
    <w:p>
      <w:pPr>
        <w:pStyle w:val="ListNumber"/>
        <w:spacing w:line="240" w:lineRule="auto"/>
        <w:ind w:left="720"/>
      </w:pPr>
      <w:r/>
      <w:hyperlink r:id="rId13">
        <w:r>
          <w:rPr>
            <w:color w:val="0000EE"/>
            <w:u w:val="single"/>
          </w:rPr>
          <w:t>https://axiscare.com/press/axiscare-awarded-best-saas-product-for-improved-productivity-at-the-2024-saas-awards/</w:t>
        </w:r>
      </w:hyperlink>
      <w:r>
        <w:t xml:space="preserve"> - AxisCare, a leading provider of home care software, was awarded Best SaaS Product for Improved Productivity at The 2024 SaaS Awards. The SaaS Awards programme recognises leading innovations in software-as-a-service solutions across various sectors. Todd Allen, CEO of AxisCare, expressed gratitude to customers, partners, and the team for their support in achieving this recognition. (</w:t>
      </w:r>
      <w:hyperlink r:id="rId14">
        <w:r>
          <w:rPr>
            <w:color w:val="0000EE"/>
            <w:u w:val="single"/>
          </w:rPr>
          <w:t>axiscare.com</w:t>
        </w:r>
      </w:hyperlink>
      <w:r>
        <w:t>)</w:t>
      </w:r>
      <w:r/>
    </w:p>
    <w:p>
      <w:pPr>
        <w:pStyle w:val="ListNumber"/>
        <w:spacing w:line="240" w:lineRule="auto"/>
        <w:ind w:left="720"/>
      </w:pPr>
      <w:r/>
      <w:hyperlink r:id="rId15">
        <w:r>
          <w:rPr>
            <w:color w:val="0000EE"/>
            <w:u w:val="single"/>
          </w:rPr>
          <w:t>https://www.iilpm.com/awards24-winners/</w:t>
        </w:r>
      </w:hyperlink>
      <w:r>
        <w:t xml:space="preserve"> - The International Institute of Legal Project Management (IILPM) announced the winners of the 2024 awards, recognising excellence in legal project management and legal process improvement. Forte Workplace Law from Canada won the LPM/LPI Project of the Year (Small to Mid-Sized Law Firm) for its innovative use of Microsoft Planner to streamline workplace investigations. Epiq Systems India Pvt. Ltd. received the award in the Small to Mid-Sized ALSP category for enhancing lawyer utilization and productivity. (</w:t>
      </w:r>
      <w:hyperlink r:id="rId16">
        <w:r>
          <w:rPr>
            <w:color w:val="0000EE"/>
            <w:u w:val="single"/>
          </w:rPr>
          <w:t>iilpm.com</w:t>
        </w:r>
      </w:hyperlink>
      <w:r>
        <w:t>)</w:t>
      </w:r>
      <w:r/>
    </w:p>
    <w:p>
      <w:pPr>
        <w:pStyle w:val="ListNumber"/>
        <w:spacing w:line="240" w:lineRule="auto"/>
        <w:ind w:left="720"/>
      </w:pPr>
      <w:r/>
      <w:hyperlink r:id="rId17">
        <w:r>
          <w:rPr>
            <w:color w:val="0000EE"/>
            <w:u w:val="single"/>
          </w:rPr>
          <w:t>https://manufacturingleadershipcouncil.com/leadership-awards/2024-manufacturing-leadership-award-finalists/</w:t>
        </w:r>
      </w:hyperlink>
      <w:r>
        <w:t xml:space="preserve"> - The Manufacturing Leadership Council announced the finalists and winners of the 2024 Manufacturing Leadership Awards, recognising excellence in manufacturing leadership. Owens Corning won the Operational Excellence category for its new digitally enabled remote support strategy, which drove record manufacturing results. Other notable winners include Dow Inc. for Digital Manufacturing and General Motors for Unleash Manufacturing Potential with Live Data Intelligence. (</w:t>
      </w:r>
      <w:hyperlink r:id="rId18">
        <w:r>
          <w:rPr>
            <w:color w:val="0000EE"/>
            <w:u w:val="single"/>
          </w:rPr>
          <w:t>manufacturingleadershipcouncil.com</w:t>
        </w:r>
      </w:hyperlink>
      <w:r>
        <w:t>)</w:t>
      </w:r>
      <w:r/>
    </w:p>
    <w:p>
      <w:pPr>
        <w:pStyle w:val="ListNumber"/>
        <w:spacing w:line="240" w:lineRule="auto"/>
        <w:ind w:left="720"/>
      </w:pPr>
      <w:r/>
      <w:hyperlink r:id="rId19">
        <w:r>
          <w:rPr>
            <w:color w:val="0000EE"/>
            <w:u w:val="single"/>
          </w:rPr>
          <w:t>https://xpert.digital/en/optimized-future/</w:t>
        </w:r>
      </w:hyperlink>
      <w:r>
        <w:t xml:space="preserve"> - Digital technologies such as artificial intelligence (AI), sensor technology, robotics, and intelligent shelving systems are revolutionising the logistics industry. These technologies offer potential for increasing efficiency and innovation throughout the entire supply chain. The article discusses the applications and benefits of these technologies, highlighting their role in optimising logistics processes. (</w:t>
      </w:r>
      <w:hyperlink r:id="rId20">
        <w:r>
          <w:rPr>
            <w:color w:val="0000EE"/>
            <w:u w:val="single"/>
          </w:rPr>
          <w:t>xpert.digital</w:t>
        </w:r>
      </w:hyperlink>
      <w:r>
        <w:t>)</w:t>
      </w:r>
      <w:r/>
    </w:p>
    <w:p>
      <w:pPr>
        <w:pStyle w:val="ListNumber"/>
        <w:spacing w:line="240" w:lineRule="auto"/>
        <w:ind w:left="720"/>
      </w:pPr>
      <w:r/>
      <w:hyperlink r:id="rId21">
        <w:r>
          <w:rPr>
            <w:color w:val="0000EE"/>
            <w:u w:val="single"/>
          </w:rPr>
          <w:t>https://arxiv.org/abs/2304.09601</w:t>
        </w:r>
      </w:hyperlink>
      <w:r>
        <w:t xml:space="preserve"> - The paper presents BioTrak, a blockchain-based platform designed to monitor and visualise the entire food supply chain, including the cold chain logistics of food ingredients. By integrating business process modelling methods, BioTrak aims to optimise processes and ensure the integrity, transparency, and accountability of data through blockchain technology. (</w:t>
      </w:r>
      <w:hyperlink r:id="rId22">
        <w:r>
          <w:rPr>
            <w:color w:val="0000EE"/>
            <w:u w:val="single"/>
          </w:rPr>
          <w:t>arxiv.org</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textilemagazine.com/korteks-wins-first-place-in-process-improvement-category-at-the-productivity-project-awards.html" TargetMode="External"/><Relationship Id="rId11" Type="http://schemas.openxmlformats.org/officeDocument/2006/relationships/hyperlink" Target="https://www.pitneybowes.com/us/newsroom/news-and-perspectives/pitney-bowes-celebrates-innovation-of-the-year-awards-2024.html" TargetMode="External"/><Relationship Id="rId12" Type="http://schemas.openxmlformats.org/officeDocument/2006/relationships/hyperlink" Target="https://www.pitneybowes.com/us/newsroom/news-and-perspectives/pitney-bowes-celebrates-innovation-of-the-year-awards-2024.html?utm_source=openai" TargetMode="External"/><Relationship Id="rId13" Type="http://schemas.openxmlformats.org/officeDocument/2006/relationships/hyperlink" Target="https://axiscare.com/press/axiscare-awarded-best-saas-product-for-improved-productivity-at-the-2024-saas-awards/" TargetMode="External"/><Relationship Id="rId14" Type="http://schemas.openxmlformats.org/officeDocument/2006/relationships/hyperlink" Target="https://axiscare.com/press/axiscare-awarded-best-saas-product-for-improved-productivity-at-the-2024-saas-awards/?utm_source=openai" TargetMode="External"/><Relationship Id="rId15" Type="http://schemas.openxmlformats.org/officeDocument/2006/relationships/hyperlink" Target="https://www.iilpm.com/awards24-winners/" TargetMode="External"/><Relationship Id="rId16" Type="http://schemas.openxmlformats.org/officeDocument/2006/relationships/hyperlink" Target="https://www.iilpm.com/awards24-winners/?utm_source=openai" TargetMode="External"/><Relationship Id="rId17" Type="http://schemas.openxmlformats.org/officeDocument/2006/relationships/hyperlink" Target="https://manufacturingleadershipcouncil.com/leadership-awards/2024-manufacturing-leadership-award-finalists/" TargetMode="External"/><Relationship Id="rId18" Type="http://schemas.openxmlformats.org/officeDocument/2006/relationships/hyperlink" Target="https://manufacturingleadershipcouncil.com/leadership-awards/2024-manufacturing-leadership-award-finalists/?utm_source=openai" TargetMode="External"/><Relationship Id="rId19" Type="http://schemas.openxmlformats.org/officeDocument/2006/relationships/hyperlink" Target="https://xpert.digital/en/optimized-future/" TargetMode="External"/><Relationship Id="rId20" Type="http://schemas.openxmlformats.org/officeDocument/2006/relationships/hyperlink" Target="https://xpert.digital/en/optimized-future/?utm_source=openai" TargetMode="External"/><Relationship Id="rId21" Type="http://schemas.openxmlformats.org/officeDocument/2006/relationships/hyperlink" Target="https://arxiv.org/abs/2304.09601" TargetMode="External"/><Relationship Id="rId22" Type="http://schemas.openxmlformats.org/officeDocument/2006/relationships/hyperlink" Target="https://arxiv.org/abs/2304.09601?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