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Blue Yonder launches Supply Chain Advisory to accelerate digital transformation with AI-driven agility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ICON 2025, Blue Yonder revealed not only its most significant product release to date, focused on Cognitive Solutions designed for agility during disruptions and cost optimisation, but also launched the Blue Yonder Supply Chain Advisory service. This new offering aims to serve as a strategic partner to businesses navigating the complexities of digital transformation within their supply chains.</w:t>
      </w:r>
      <w:r/>
    </w:p>
    <w:p>
      <w:r/>
      <w:r>
        <w:t>The Supply Chain Advisory distinguishes itself by combining deep industry knowledge, advanced data science expertise, and proven best practices to guide clients through the entire transformation journey—from early planning to long-term product adoption. According to Blue Yonder’s Chief Innovation Officer, Andrea Morgan-Vandome, the advisory service works to maximise the value derived from Blue Yonder solutions, introduce innovative working methods, and assist clients in making informed decisions that avoid pitfalls and uncover new opportunities.</w:t>
      </w:r>
      <w:r/>
    </w:p>
    <w:p>
      <w:r/>
      <w:r>
        <w:t>A core aspect of this initiative is a reimagined implementation process designed to enhance both speed and precision. For example, the newly developed leading practices span all supply chain functional areas, enabling customers who adopt them to halve their implementation time while achieving a 30% increase in the value gained. Tools such as the Maturity Matrix help organisations assess their current state, define future goals, and strategically apply AI agents to accelerate progress. Additionally, the Composable Journey studio has facilitated over 200 workshops, collaboratively defining tailored product roadmaps, prioritisation, and business cases aligned with each customer's unique transformation journey.</w:t>
      </w:r>
      <w:r/>
    </w:p>
    <w:p>
      <w:r/>
      <w:r>
        <w:t>Operationalising these changes goes beyond deploying technology. The Advisory team emphasises leadership alignment and organisational readiness, addressing role-specific changes and the broader impacts of innovation on day-to-day work. This approach endeavours to create an environment where new behaviours and processes can be easily adopted, supported by close collaboration with business users, partners, and dedicated change teams.</w:t>
      </w:r>
      <w:r/>
    </w:p>
    <w:p>
      <w:r/>
      <w:r>
        <w:t>Industry-wide, Blue Yonder’s approach aligns with broader trends underscored at prominent gatherings such as the Gartner Supply Chain Symposium. There, experts highlighted that successful digital transformation hinges on executive commitment, focused investment in technology, and collaboration with change management specialists to foster the necessary cultural shifts within organisations. This strategic alignment underlines the importance of the kind of comprehensive advisory and transformation services Blue Yonder is advocating.</w:t>
      </w:r>
      <w:r/>
    </w:p>
    <w:p>
      <w:r/>
      <w:r>
        <w:t>Complementing the Supply Chain Advisory, Blue Yonder’s wider suite of services offers end-to-end support for supply chain modernisation. Their advisory, implementation, continuous optimisation, and education services have helped clients achieve substantial gains, including up to 30% increased ROI within the first year and a 50% reduction in deployment costs. With a team of over 1,500 industry experts, the company focuses on transforming supply chains into strategic growth engines, delivering measurable improvements in performance and operational efficiency.</w:t>
      </w:r>
      <w:r/>
    </w:p>
    <w:p>
      <w:r/>
      <w:r>
        <w:t>Blue Yonder’s technological ecosystem further supports these ambitions through its unified supply chain planning suite, recognised as a Leader in the 2025 Gartner Magic Quadrant for Supply Chain Planning Solutions. This suite enables real-time decision-making across the value chain with capabilities such as demand planning, supply planning, inventory optimisation, and advanced scheduling—all critical elements for building agile, resilient supply chains.</w:t>
      </w:r>
      <w:r/>
    </w:p>
    <w:p>
      <w:r/>
      <w:r>
        <w:t>Moreover, Blue Yonder has received industry accolades for its leadership in Warehouse Management Systems (WMS), Transportation Management Systems (TMS), and Supply Chain Planning (SCP), reinforcing its reputation as a provider of cutting-edge solutions that improve efficiency and drive innovation across supply chain functions.</w:t>
      </w:r>
      <w:r/>
    </w:p>
    <w:p>
      <w:r/>
      <w:r>
        <w:t>Collaborations such as the EY-Blue Yonder Alliance demonstrate the growing ecosystem supporting comprehensive digital supply chain transformations. This partnership extends expertise throughout the supply chain lifecycle, helping global enterprises optimise operations while fostering resilience and customer-centricity from planning to execution.</w:t>
      </w:r>
      <w:r/>
    </w:p>
    <w:p>
      <w:r/>
      <w:r>
        <w:t>In summary, Blue Yonder’s Supply Chain Advisory represents a significant step forward in helping organisations realise the full potential of their supply chain investments. By integrating expert guidance, innovative tools, and a focus on change management, it aims to simplify the path toward autonomous supply chains powered by artificial intelligence and smart decision-making, ultimately enabling businesses to thrive amid ever-evolving market challenges.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https://blog.blueyonder.com/meet-your-new-strategic-partner-launching-the-blue-yonder-supply-chain-advisory/</w:t>
        </w:r>
      </w:hyperlink>
      <w:r>
        <w:t xml:space="preserve"> - Please view link - unable to able to access data</w:t>
      </w:r>
      <w:r/>
    </w:p>
    <w:p>
      <w:pPr>
        <w:pStyle w:val="ListNumber"/>
        <w:spacing w:line="240" w:lineRule="auto"/>
        <w:ind w:left="720"/>
      </w:pPr>
      <w:r/>
      <w:hyperlink r:id="rId11">
        <w:r>
          <w:rPr>
            <w:color w:val="0000EE"/>
            <w:u w:val="single"/>
          </w:rPr>
          <w:t>https://blueyonder.com/solutions/advisory-and-transformation-services</w:t>
        </w:r>
      </w:hyperlink>
      <w:r>
        <w:t xml:space="preserve"> - Blue Yonder's Advisory &amp; Transformation Services assist businesses in modernising their supply chains by offering expert guidance and training at every stage. Their services include assessment and design, implementation and optimisation, and training and change management. Clients have realised up to a 30% increase in ROI in the first year and up to a 50% reduction in deployment costs. The services aim to accelerate supply chain modernisation, enhance operational efficiency, and provide continuous support throughout the transformation journey.</w:t>
      </w:r>
      <w:r/>
    </w:p>
    <w:p>
      <w:pPr>
        <w:pStyle w:val="ListNumber"/>
        <w:spacing w:line="240" w:lineRule="auto"/>
        <w:ind w:left="720"/>
      </w:pPr>
      <w:r/>
      <w:hyperlink r:id="rId12">
        <w:r>
          <w:rPr>
            <w:color w:val="0000EE"/>
            <w:u w:val="single"/>
          </w:rPr>
          <w:t>https://blueyonder.com/why-blue-yonder/services</w:t>
        </w:r>
      </w:hyperlink>
      <w:r>
        <w:t xml:space="preserve"> - Blue Yonder's Professional Services support supply chain modernisation by partnering with businesses at every stage to maximise value realisation. Their services encompass Supply Chain Advisory, Solution Implementation, Continuous Optimisation, and Education &amp; Change Management. The company boasts over 1,500 industry experts and has helped customers achieve a 25% improvement in system performance. Their holistic, customer-centric approach aims to transform supply chains into strategic growth engines, delivering measurable outcomes and sustained success.</w:t>
      </w:r>
      <w:r/>
    </w:p>
    <w:p>
      <w:pPr>
        <w:pStyle w:val="ListNumber"/>
        <w:spacing w:line="240" w:lineRule="auto"/>
        <w:ind w:left="720"/>
      </w:pPr>
      <w:r/>
      <w:hyperlink r:id="rId13">
        <w:r>
          <w:rPr>
            <w:color w:val="0000EE"/>
            <w:u w:val="single"/>
          </w:rPr>
          <w:t>https://blueyonder.com/solutions/supply-chain-planning</w:t>
        </w:r>
      </w:hyperlink>
      <w:r>
        <w:t xml:space="preserve"> - Blue Yonder offers a unified supply chain planning suite designed to boost performance, agility, and resilience. The suite connects the entire value chain and empowers real-time decision-making. Capabilities include demand planning, supply planning, inventory optimisation, and advanced planning &amp; scheduling. The company has been recognised as a Leader in the 2025 Gartner® Magic Quadrant™ for Supply Chain Planning Solutions, highlighting its commitment to innovation and excellence in supply chain management.</w:t>
      </w:r>
      <w:r/>
    </w:p>
    <w:p>
      <w:pPr>
        <w:pStyle w:val="ListNumber"/>
        <w:spacing w:line="240" w:lineRule="auto"/>
        <w:ind w:left="720"/>
      </w:pPr>
      <w:r/>
      <w:hyperlink r:id="rId14">
        <w:r>
          <w:rPr>
            <w:color w:val="0000EE"/>
            <w:u w:val="single"/>
          </w:rPr>
          <w:t>https://blueyonder.com/blog/2025/three-key-takeaways-from-the-gartner-supply-chain-symposium</w:t>
        </w:r>
      </w:hyperlink>
      <w:r>
        <w:t xml:space="preserve"> - The Gartner Supply Chain Symposium highlighted the importance of leadership and investment in digital transformation. Ken Chadwick, VP of Advisory in Gartner’s Supply Chain practice, emphasised that supply chain is viewed as both a top risk and opportunity among CEOs. Successful digital adoption requires executive buy-in, focused investments in technology, and collaboration with change management experts to ensure cultural transformation within organisations.</w:t>
      </w:r>
      <w:r/>
    </w:p>
    <w:p>
      <w:pPr>
        <w:pStyle w:val="ListNumber"/>
        <w:spacing w:line="240" w:lineRule="auto"/>
        <w:ind w:left="720"/>
      </w:pPr>
      <w:r/>
      <w:hyperlink r:id="rId15">
        <w:r>
          <w:rPr>
            <w:color w:val="0000EE"/>
            <w:u w:val="single"/>
          </w:rPr>
          <w:t>https://blog.blueyonder.com/blueyonder-recognized-by-industry-analysts-as-a-leader-in-three-areas-of-supply-chain-management/</w:t>
        </w:r>
      </w:hyperlink>
      <w:r>
        <w:t xml:space="preserve"> - Blue Yonder has been recognised as a Leader in three major areas by top industry analysts: Warehouse Management Systems (WMS), Transportation Management Systems (TMS), and Supply Chain Planning (SCP). This recognition underscores the company's commitment to delivering cutting-edge solutions that drive efficiency and innovation in warehouse management. The 2024 Gartner Critical Capabilities for Warehouse Management Systems report positions Blue Yonder second highest out of 23 vendors in the Level 3 and Level 4 Warehouse Operations Use Cases.</w:t>
      </w:r>
      <w:r/>
    </w:p>
    <w:p>
      <w:pPr>
        <w:pStyle w:val="ListNumber"/>
        <w:spacing w:line="240" w:lineRule="auto"/>
        <w:ind w:left="720"/>
      </w:pPr>
      <w:r/>
      <w:hyperlink r:id="rId16">
        <w:r>
          <w:rPr>
            <w:color w:val="0000EE"/>
            <w:u w:val="single"/>
          </w:rPr>
          <w:t>https://www.ey.com/en_us/alliances/blue-yonder</w:t>
        </w:r>
      </w:hyperlink>
      <w:r>
        <w:t xml:space="preserve"> - The EY-Blue Yonder Alliance extends throughout the supply chain implementation lifecycle, providing digital supply chain solutions to global enterprise clients. Together, they help optimise operations and support clients throughout their supply chain transformation journey. The collaboration delivers digital transformation and helps clients achieve resilient, customer-centric supply chains from planning to execution through Blue Yonder’s supply chain management platform.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blueyonder.com/meet-your-new-strategic-partner-launching-the-blue-yonder-supply-chain-advisory/" TargetMode="External"/><Relationship Id="rId11" Type="http://schemas.openxmlformats.org/officeDocument/2006/relationships/hyperlink" Target="https://blueyonder.com/solutions/advisory-and-transformation-services" TargetMode="External"/><Relationship Id="rId12" Type="http://schemas.openxmlformats.org/officeDocument/2006/relationships/hyperlink" Target="https://blueyonder.com/why-blue-yonder/services" TargetMode="External"/><Relationship Id="rId13" Type="http://schemas.openxmlformats.org/officeDocument/2006/relationships/hyperlink" Target="https://blueyonder.com/solutions/supply-chain-planning" TargetMode="External"/><Relationship Id="rId14" Type="http://schemas.openxmlformats.org/officeDocument/2006/relationships/hyperlink" Target="https://blueyonder.com/blog/2025/three-key-takeaways-from-the-gartner-supply-chain-symposium" TargetMode="External"/><Relationship Id="rId15" Type="http://schemas.openxmlformats.org/officeDocument/2006/relationships/hyperlink" Target="https://blog.blueyonder.com/blueyonder-recognized-by-industry-analysts-as-a-leader-in-three-areas-of-supply-chain-management/" TargetMode="External"/><Relationship Id="rId16" Type="http://schemas.openxmlformats.org/officeDocument/2006/relationships/hyperlink" Target="https://www.ey.com/en_us/alliances/blue-yond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