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Morrisons partners with Kallikor to create AI-powered digital twin of its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Morrisons is spearheading a fundamental transformation of its supply chain strategy through a pioneering partnership with AI specialist Kallikor. Together, they are developing a comprehensive digital twin of the supermarket’s entire supply chain, aiming to revolutionise decision-making processes and operational efficiency.</w:t>
      </w:r>
      <w:r/>
    </w:p>
    <w:p>
      <w:r/>
      <w:r>
        <w:t>This innovative digital twin leverages Kallikor’s Adaption platform, which utilises advanced artificial intelligence to create a living, dynamic model of Morrisons' supply chain. This model integrates seamlessly into daily operations, enabling continuous optimisation and proactive adaptation to rapidly changing market conditions. By simulating complex operational scenarios—from warehouse management to network-wide logistics flows—the platform allows Morrisons to test and evaluate potential changes with a level of speed and precision previously unattainable.</w:t>
      </w:r>
      <w:r/>
    </w:p>
    <w:p>
      <w:r/>
      <w:r>
        <w:t>Ross Eggleton, Group Director of Logistics, Supply Chain &amp; Technology at Morrisons, emphasises the transformational potential of this collaboration. Speaking to Retail Technology Innovation Hub, he explained that the partnership will help the retailer “make better decisions faster.” He noted that the AI-driven approach bridges the “real and synthetic worlds,” allowing Morrisons to design, assess, and implement changes that align with overarching strategic goals. This alignment is expected to not only improve efficiency and resilience but also enhance product availability and customer value.</w:t>
      </w:r>
      <w:r/>
    </w:p>
    <w:p>
      <w:r/>
      <w:r>
        <w:t>Jonathan Barrett, CEO of Kallikor, describes the initiative as emblematic of a deep shift in supply chain strategy. He highlighted that organisations able to dynamically redesign their networks and make evidence-backed decisions at pace will define the competitive landscape of the future. Barrett suggests that this agility will enable Morrisons to turn market volatility into a decisive advantage, delivering faster deliveries, optimised cost structures, and tighter coherence between operational execution and strategic vision.</w:t>
      </w:r>
      <w:r/>
    </w:p>
    <w:p>
      <w:r/>
      <w:r>
        <w:t>The deployment of this digital twin represents Morrisons’ commitment to embedding AI-driven insights into its supply chain ecosystem to create a more responsive and resilient operation. By allowing the retailer to experiment and optimise in a risk-free virtual environment, the initiative supports better planning and execution across the board—from pricing strategies through to customer service.</w:t>
      </w:r>
      <w:r/>
    </w:p>
    <w:p>
      <w:r/>
      <w:r>
        <w:t>This effort unfolds amid a broader wave of AI adoption disrupting the retail industry. The Retail Technology Innovation Hub’s AI in Retail Awards also underscore how 2025 marks a pivotal year for AI and generative AI to shift from hype to essential, integrated business tools. These awards celebrate technologies that have moved beyond theoretical promise to practical, everyday applications that drive efficiency and innovation.</w:t>
      </w:r>
      <w:r/>
    </w:p>
    <w:p>
      <w:r/>
      <w:r>
        <w:t>While Morrisons’ partnership with Kallikor focuses on supply chain transformation, other leading retail innovations are also capturing attention. For example, Profitmind, an AI-powered profit engine leveraging machine learning and generative AI to enhance pricing and inventory decisions, recently won the 2025 Retail Technology Show Innovation Awards. This highlights a parallel surge in technologies that harness data-driven insights to navigate competitive pressures and profit challenges facing retailers globally.</w:t>
      </w:r>
      <w:r/>
    </w:p>
    <w:p>
      <w:r/>
      <w:r>
        <w:t>Morrisons’ initiative reflects an increasing recognition across the retail sector that the ability to unify and dynamically apply data through AI platforms can deliver competitive advantage. By developing a living digital twin of its supply chain, Morrisons is positioning itself at the forefront of digital innovation, setting a benchmark for how large-scale grocery retailers can enhance agility, efficiency, and customer satisfaction in an ever-evolving market landscape.</w:t>
      </w:r>
      <w:r/>
    </w:p>
    <w:p>
      <w:r/>
      <w:r>
        <w:t>The full impact of Morrisons’ AI partnership will become clearer as the technology scales within its operations, but early industry feedback suggests it could redefine how supply chains are managed in the omnichannel age, offering a blueprint for others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https://retailtechinnovationhub.com/home/2025/7/17/retail-technology-innovation-of-the-week-morrisons-taps-ai-for-fundamental-shift-in-supply-chain-strategy</w:t>
        </w:r>
      </w:hyperlink>
      <w:r>
        <w:t xml:space="preserve"> - Please view link - unable to able to access data</w:t>
      </w:r>
      <w:r/>
    </w:p>
    <w:p>
      <w:pPr>
        <w:pStyle w:val="ListNumber"/>
        <w:spacing w:line="240" w:lineRule="auto"/>
        <w:ind w:left="720"/>
      </w:pPr>
      <w:r/>
      <w:hyperlink r:id="rId11">
        <w:r>
          <w:rPr>
            <w:color w:val="0000EE"/>
            <w:u w:val="single"/>
          </w:rPr>
          <w:t>https://www.retailgazette.co.uk/blog/2025/07/morrisons-digital-twin/</w:t>
        </w:r>
      </w:hyperlink>
      <w:r>
        <w:t xml:space="preserve"> - Morrisons has partnered with Kallikor to develop an AI-powered 'digital twin' of its entire supply chain. This initiative aims to enhance operational efficiency by allowing the supermarket to experiment with and optimise various aspects of its supply chain, from warehouse operations to network-wide flows. The digital twin will be integrated into daily operations, enabling continuous optimisation and proactive adaptation to market shifts. Ross Eggleton, Morrisons' Group Director for Logistics, Supply Chain &amp; Technology, highlighted the partnership's potential to improve decision-making speed and overall supply chain performance.</w:t>
      </w:r>
      <w:r/>
    </w:p>
    <w:p>
      <w:pPr>
        <w:pStyle w:val="ListNumber"/>
        <w:spacing w:line="240" w:lineRule="auto"/>
        <w:ind w:left="720"/>
      </w:pPr>
      <w:r/>
      <w:hyperlink r:id="rId12">
        <w:r>
          <w:rPr>
            <w:color w:val="0000EE"/>
            <w:u w:val="single"/>
          </w:rPr>
          <w:t>https://retailrewired.co.uk/2025/07/17/morrisons-leverages-kallikors-ai-to-create-a-digital-twin-of-its-supply-chain-to-accelerate-innovation/</w:t>
        </w:r>
      </w:hyperlink>
      <w:r>
        <w:t xml:space="preserve"> - Morrisons has collaborated with Kallikor to create a digital twin of its end-to-end supply chain, aiming to enhance responsiveness and resilience. The partnership leverages Kallikor's Adaption platform, which uses AI to model and simulate complex operational scenarios, allowing Morrisons to test and optimise decisions with speed and precision. This initiative is expected to deliver competitive advantages, from pricing strategies to improved customer service, while driving operational efficiencies. Ross Eggleton, Morrisons' Group Director for Logistics, Supply Chain &amp; Technology, emphasised the importance of integrating AI to evaluate changes across the entire supply chain.</w:t>
      </w:r>
      <w:r/>
    </w:p>
    <w:p>
      <w:pPr>
        <w:pStyle w:val="ListNumber"/>
        <w:spacing w:line="240" w:lineRule="auto"/>
        <w:ind w:left="720"/>
      </w:pPr>
      <w:r/>
      <w:hyperlink r:id="rId13">
        <w:r>
          <w:rPr>
            <w:color w:val="0000EE"/>
            <w:u w:val="single"/>
          </w:rPr>
          <w:t>https://www.retail-insight-network.com/news/morrisons-kallikor-supply-chain/</w:t>
        </w:r>
      </w:hyperlink>
      <w:r>
        <w:t xml:space="preserve"> - Morrisons has partnered with Kallikor to develop a comprehensive digital twin of its entire supply chain, aiming to improve operational efficiency, maintain competitive pricing, and enhance customer service. The collaboration utilises Kallikor's Adaption platform, which employs AI to model and simulate complex operational scenarios, enabling Morrisons to test new technologies and plan changes to their supply chains with greater assurance. The digital twin will replicate the intricacies of Morrisons' national operations, allowing the supermarket to experiment and refine decisions related to warehouse management and logistics across its network.</w:t>
      </w:r>
      <w:r/>
    </w:p>
    <w:p>
      <w:pPr>
        <w:pStyle w:val="ListNumber"/>
        <w:spacing w:line="240" w:lineRule="auto"/>
        <w:ind w:left="720"/>
      </w:pPr>
      <w:r/>
      <w:hyperlink r:id="rId14">
        <w:r>
          <w:rPr>
            <w:color w:val="0000EE"/>
            <w:u w:val="single"/>
          </w:rPr>
          <w:t>https://www.retailtechnologyshow.com/news/rest-up-recharge-ready-day-2-coming-hot-see-tomorrow-</w:t>
        </w:r>
      </w:hyperlink>
      <w:r>
        <w:t xml:space="preserve"> - Profitmind, an AI-powered profit engine for retail, has been named the winner of the 2025 Retail Technology Show (RTS) Innovation Awards. The awards recognise progressive technologies that drive retail transformation. Profitmind leverages machine learning, generative AI, and agentic AI to enhance profitability by tracking competitors, analysing internal data, and identifying revenue and margin growth opportunities. The solution was selected for its ability to increase productivity, transparency, and profitability, addressing the challenges retailers face in optimising pricing, assortment, competition, and inventory.</w:t>
      </w:r>
      <w:r/>
    </w:p>
    <w:p>
      <w:pPr>
        <w:pStyle w:val="ListNumber"/>
        <w:spacing w:line="240" w:lineRule="auto"/>
        <w:ind w:left="720"/>
      </w:pPr>
      <w:r/>
      <w:hyperlink r:id="rId15">
        <w:r>
          <w:rPr>
            <w:color w:val="0000EE"/>
            <w:u w:val="single"/>
          </w:rPr>
          <w:t>https://www.retailtechnologyshow.com/innovation-trail-awards</w:t>
        </w:r>
      </w:hyperlink>
      <w:r>
        <w:t xml:space="preserve"> - The Retail Technology Show (RTS) Innovation Awards celebrate progressive technologies that drive retail transformation. The awards select solutions from across the RTS exhibition floor that can unlock competitive advantage and digitally transform retailers' capabilities. Categories include Merchandise Planning &amp; Inventory Management, Omnichannel Retail Initiative of the Year, AI Innovation, Sustainable Retail Innovation, Best Data Driven Retail Initiative, and Inclusive Technology Innovation. The awards aim to highlight innovative approaches to connecting, integrating, and unifying data within retail organisations, as well as solutions that help retailers turn vast amounts of data into actionable strategies.</w:t>
      </w:r>
      <w:r/>
    </w:p>
    <w:p>
      <w:pPr>
        <w:pStyle w:val="ListNumber"/>
        <w:spacing w:line="240" w:lineRule="auto"/>
        <w:ind w:left="720"/>
      </w:pPr>
      <w:r/>
      <w:hyperlink r:id="rId16">
        <w:r>
          <w:rPr>
            <w:color w:val="0000EE"/>
            <w:u w:val="single"/>
          </w:rPr>
          <w:t>https://retailtechinnovationhub.com/rtih-innovation-awards-2025</w:t>
        </w:r>
      </w:hyperlink>
      <w:r>
        <w:t xml:space="preserve"> - The RTIH Innovation Awards 2025 recognise and celebrate innovative approaches in the retail sector. Categories include Omnichannel Retail Initiative of the Year, AI Innovation, Sustainable Retail Innovation, Best Data Driven Retail Initiative, and Inclusive Technology Innovation. The awards aim to highlight solutions that help retailers turn vast amounts of data into actionable strategies, as well as initiatives that demonstrate the tangible business benefits of sustainable practices. Winners will be announced at an evening event at The Barbican in Central London on Thursday, 3rd July.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5/7/17/retail-technology-innovation-of-the-week-morrisons-taps-ai-for-fundamental-shift-in-supply-chain-strategy" TargetMode="External"/><Relationship Id="rId11" Type="http://schemas.openxmlformats.org/officeDocument/2006/relationships/hyperlink" Target="https://www.retailgazette.co.uk/blog/2025/07/morrisons-digital-twin/" TargetMode="External"/><Relationship Id="rId12" Type="http://schemas.openxmlformats.org/officeDocument/2006/relationships/hyperlink" Target="https://retailrewired.co.uk/2025/07/17/morrisons-leverages-kallikors-ai-to-create-a-digital-twin-of-its-supply-chain-to-accelerate-innovation/" TargetMode="External"/><Relationship Id="rId13" Type="http://schemas.openxmlformats.org/officeDocument/2006/relationships/hyperlink" Target="https://www.retail-insight-network.com/news/morrisons-kallikor-supply-chain/" TargetMode="External"/><Relationship Id="rId14" Type="http://schemas.openxmlformats.org/officeDocument/2006/relationships/hyperlink" Target="https://www.retailtechnologyshow.com/news/rest-up-recharge-ready-day-2-coming-hot-see-tomorrow-" TargetMode="External"/><Relationship Id="rId15" Type="http://schemas.openxmlformats.org/officeDocument/2006/relationships/hyperlink" Target="https://www.retailtechnologyshow.com/innovation-trail-awards" TargetMode="External"/><Relationship Id="rId16" Type="http://schemas.openxmlformats.org/officeDocument/2006/relationships/hyperlink" Target="https://retailtechinnovationhub.com/rtih-innovation-award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