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Digitisation gap widens as few German firms fully integrate supply chains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digitization of supply chain management (SCM) is increasingly recognised as a strategic imperative for German companies, yet practical implementation continues to lag behind ambition. According to the 22nd SupplyX Barometer, which surveyed 150 logistics managers, 82 percent of companies agree that digitization is crucial for SCM success. However, only 9 percent have achieved a fully digitally integrated supply chain, with the majority still transitioning—36 percent report partial digital integration and 27 percent extensive integration. Alarmingly, over one in ten firms remain at the very beginning of their digital journeys, highlighting a persistent gap between visionary goals and operational reality.</w:t>
      </w:r>
      <w:r/>
    </w:p>
    <w:p>
      <w:r/>
      <w:r>
        <w:t>This enthusiasm is reflected in planned investments: nearly half of the respondents intend to invest in automated inventory management, a critical lever for improving efficiency and transparency, particularly in mid-sized firms facing increased complexity. Other key areas targeted for investment include digital platforms for partner integration (43%), data analytics and artificial intelligence (33%), and end-to-end transparency (30%). Despite these intentions, 27 percent currently plan no digital investments, a worrying sign amid growing market demands for greater speed, transparency, and resilience in logistics. Jörn von der Fecht, Chief Digital Officer at SupplyX, underscores this urgency, warning that companies failing to invest in digital infrastructure risk falling behind competitively.</w:t>
      </w:r>
      <w:r/>
    </w:p>
    <w:p>
      <w:r/>
      <w:r>
        <w:t>The challenge extends beyond strategy; it lies in effective implementation across technological, organisational, and structural dimensions. A variety of factors impede progress, including the inertia of legacy systems, integration difficulties, and organisational resistance to change. These hurdles are widely echoed in broader analyses of supply chain digitalisation challenges. Experts stress the necessity of robust integration efforts, clear communication, and comprehensive training to overcome resistance and create the seamless interoperability required for true digital transformation. Without fluid connections across all supply chain facets, firms struggle with visibility and collaboration, which are essential for efficiency and bottleneck reduction.</w:t>
      </w:r>
      <w:r/>
    </w:p>
    <w:p>
      <w:r/>
      <w:r>
        <w:t>The complexity of data management also looms large. Supply chains generate vast data volumes, requiring consistency, standardisation, and advanced analytical capabilities to derive actionable insights. The reluctance of some companies—particularly smaller players—to share data further complicates the goal of achieving full end-to-end visibility. Recent advancements in AI-driven technologies provide promising solutions, offering enhanced control tower views that help preempt disruptions and optimise operations. Still, complete visibility remains elusive, as data silos and trust issues endure.</w:t>
      </w:r>
      <w:r/>
    </w:p>
    <w:p>
      <w:r/>
      <w:r>
        <w:t>Moreover, cybersecurity threats have intensified with digital expansion, demanding that businesses adopt stringent practices to protect sensitive information and maintain operational integrity. Concurrently, concerns about automation's impact on employment necessitate proactive workforce engagement, including training and reskilling to ensure smooth transitions and maintain morale.</w:t>
      </w:r>
      <w:r/>
    </w:p>
    <w:p>
      <w:r/>
      <w:r>
        <w:t>Taken together, these findings reveal a landscape where digital SCM ambition is high but implementation is uneven and challenged by technological, organisational, and cultural barriers. Industry specialists advocate for a holistic approach: investing not only in cutting-edge technologies but also in fostering a culture ready to embrace change, standardising processes, enhancing data governance, and prioritising cyber resilience.</w:t>
      </w:r>
      <w:r/>
    </w:p>
    <w:p>
      <w:r/>
      <w:r>
        <w:t>Ultimately, the supply chains that successfully navigate these complexities will be those that integrate strategy with actionable plans, break down silos internally and externally, and continuously adapt to technological and market evolutions. As SupplyX's digital barometer concludes, strategy must be matched by consistent execution to future-proof supply chains in an increasingly demanding and dynamic global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https://supplyx.info/digitaler-wandel-im-scm-barometer/</w:t>
        </w:r>
      </w:hyperlink>
      <w:r>
        <w:t xml:space="preserve"> - Please view link - unable to able to access data</w:t>
      </w:r>
      <w:r/>
    </w:p>
    <w:p>
      <w:pPr>
        <w:pStyle w:val="ListNumber"/>
        <w:spacing w:line="240" w:lineRule="auto"/>
        <w:ind w:left="720"/>
      </w:pPr>
      <w:r/>
      <w:hyperlink r:id="rId11">
        <w:r>
          <w:rPr>
            <w:color w:val="0000EE"/>
            <w:u w:val="single"/>
          </w:rPr>
          <w:t>https://www.ft.com/content/1d07a823-43da-4c1b-84d3-7e453ebb1b16</w:t>
        </w:r>
      </w:hyperlink>
      <w:r>
        <w:t xml:space="preserve"> - This article discusses the increasing importance of supply chain visibility for chief executives managing complex and fragile logistics networks. It highlights the tripling of international trade in intermediate goods since 2000 and the vulnerabilities exposed by the Covid pandemic. The piece explores the limitations of traditional tracking technologies and the emergence of AI-driven solutions that offer enhanced control tower views, enabling companies to preempt disruptions and optimise operations. Despite advancements, achieving complete end-to-end visibility remains challenging due to data sharing reluctance among companies, especially smaller firms.</w:t>
      </w:r>
      <w:r/>
    </w:p>
    <w:p>
      <w:pPr>
        <w:pStyle w:val="ListNumber"/>
        <w:spacing w:line="240" w:lineRule="auto"/>
        <w:ind w:left="720"/>
      </w:pPr>
      <w:r/>
      <w:hyperlink r:id="rId12">
        <w:r>
          <w:rPr>
            <w:color w:val="0000EE"/>
            <w:u w:val="single"/>
          </w:rPr>
          <w:t>https://www.redwoodlogistics.com/insights/digitization-challenges-every-supply-chain-faces</w:t>
        </w:r>
      </w:hyperlink>
      <w:r>
        <w:t xml:space="preserve"> - This article outlines common challenges in supply chain digitisation, including resistance to change, integration complexities, and coordination issues. It emphasises the importance of clear communication, comprehensive training, and a top-to-bottom approach to system integration. The piece also highlights the need for fluid connections between all facets of the supply chain to ensure proper visibility and collaboration, thereby improving efficiency and reducing bottlenecks.</w:t>
      </w:r>
      <w:r/>
    </w:p>
    <w:p>
      <w:pPr>
        <w:pStyle w:val="ListNumber"/>
        <w:spacing w:line="240" w:lineRule="auto"/>
        <w:ind w:left="720"/>
      </w:pPr>
      <w:r/>
      <w:hyperlink r:id="rId13">
        <w:r>
          <w:rPr>
            <w:color w:val="0000EE"/>
            <w:u w:val="single"/>
          </w:rPr>
          <w:t>https://www.nanomatrixsecure.com/overcoming-challenges-in-supply-chain-digitalization/</w:t>
        </w:r>
      </w:hyperlink>
      <w:r>
        <w:t xml:space="preserve"> - This article identifies key challenges in supply chain digitalisation, such as resistance to change, integration with legacy systems, data management complexities, and increased cyber threats. It discusses the impact of these challenges on businesses and suggests strategies to overcome them, including fostering a culture of change, investing in compatible technologies, implementing robust data management practices, and enhancing cybersecurity measures to protect against potential breaches.</w:t>
      </w:r>
      <w:r/>
    </w:p>
    <w:p>
      <w:pPr>
        <w:pStyle w:val="ListNumber"/>
        <w:spacing w:line="240" w:lineRule="auto"/>
        <w:ind w:left="720"/>
      </w:pPr>
      <w:r/>
      <w:hyperlink r:id="rId14">
        <w:r>
          <w:rPr>
            <w:color w:val="0000EE"/>
            <w:u w:val="single"/>
          </w:rPr>
          <w:t>https://www.allthingssupplychain.com/4-challenges-in-supply-chain-digitization-and-solutions/</w:t>
        </w:r>
      </w:hyperlink>
      <w:r>
        <w:t xml:space="preserve"> - This article examines four significant challenges in supply chain digitisation: ensuring continuous visibility, managing vast data volumes, maintaining data security, and addressing the impact of automation on jobs. It proposes solutions such as implementing advanced tracking systems, leveraging AI-driven analytics, adopting robust cybersecurity measures, and addressing workforce concerns through training and reskilling initiatives to mitigate the adverse effects of automation.</w:t>
      </w:r>
      <w:r/>
    </w:p>
    <w:p>
      <w:pPr>
        <w:pStyle w:val="ListNumber"/>
        <w:spacing w:line="240" w:lineRule="auto"/>
        <w:ind w:left="720"/>
      </w:pPr>
      <w:r/>
      <w:hyperlink r:id="rId15">
        <w:r>
          <w:rPr>
            <w:color w:val="0000EE"/>
            <w:u w:val="single"/>
          </w:rPr>
          <w:t>https://www.vizionapi.com/blog/building-the-digital-supply-chain-three-challenges-on-the-path-to-supply-chain-digitalization</w:t>
        </w:r>
      </w:hyperlink>
      <w:r>
        <w:t xml:space="preserve"> - This article discusses three primary challenges in building a digital supply chain: legacy systems and integration complexity, data quality and standardisation, and change management. It highlights the difficulties companies face in integrating new technologies with existing systems, ensuring data consistency, and managing organisational resistance to change. The piece suggests investing in new infrastructure, standardising data processes, and fostering a culture that embraces digital transformation to overcome these obstacles.</w:t>
      </w:r>
      <w:r/>
    </w:p>
    <w:p>
      <w:pPr>
        <w:pStyle w:val="ListNumber"/>
        <w:spacing w:line="240" w:lineRule="auto"/>
        <w:ind w:left="720"/>
      </w:pPr>
      <w:r/>
      <w:hyperlink r:id="rId16">
        <w:r>
          <w:rPr>
            <w:color w:val="0000EE"/>
            <w:u w:val="single"/>
          </w:rPr>
          <w:t>https://www.rfidjournal.com/expert-views/how-to-mitigate-supply-chain-digitalization-challenges/197568/</w:t>
        </w:r>
      </w:hyperlink>
      <w:r>
        <w:t xml:space="preserve"> - This article addresses internal challenges in supply chain digitalisation, including resistance to change, skill gaps, and unstandardised processes. It recommends strategies such as maintaining deeper collaboration and communication with employees, selecting intuitive technological systems for quick adoption, and leveraging data and analytics to aid digitalisation. The piece also emphasises the importance of proper training and company-wide communication to ensure successful implementation of digital supply chain technologies.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x.info/digitaler-wandel-im-scm-barometer/" TargetMode="External"/><Relationship Id="rId11" Type="http://schemas.openxmlformats.org/officeDocument/2006/relationships/hyperlink" Target="https://www.ft.com/content/1d07a823-43da-4c1b-84d3-7e453ebb1b16" TargetMode="External"/><Relationship Id="rId12" Type="http://schemas.openxmlformats.org/officeDocument/2006/relationships/hyperlink" Target="https://www.redwoodlogistics.com/insights/digitization-challenges-every-supply-chain-faces" TargetMode="External"/><Relationship Id="rId13" Type="http://schemas.openxmlformats.org/officeDocument/2006/relationships/hyperlink" Target="https://www.nanomatrixsecure.com/overcoming-challenges-in-supply-chain-digitalization/" TargetMode="External"/><Relationship Id="rId14" Type="http://schemas.openxmlformats.org/officeDocument/2006/relationships/hyperlink" Target="https://www.allthingssupplychain.com/4-challenges-in-supply-chain-digitization-and-solutions/" TargetMode="External"/><Relationship Id="rId15" Type="http://schemas.openxmlformats.org/officeDocument/2006/relationships/hyperlink" Target="https://www.vizionapi.com/blog/building-the-digital-supply-chain-three-challenges-on-the-path-to-supply-chain-digitalization" TargetMode="External"/><Relationship Id="rId16" Type="http://schemas.openxmlformats.org/officeDocument/2006/relationships/hyperlink" Target="https://www.rfidjournal.com/expert-views/how-to-mitigate-supply-chain-digitalization-challenges/1975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