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inventory visibility becomes a strategic imperative in the omnichannel era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inventory tracking is increasingly framed as a core capability for modern businesses, not a bolt-on convenience. The lead article lays out a comprehensive case for such systems: real-time data from barcode and RFID tracking can reduce stockouts and overstock, boost order accuracy, and integrate with ERP and CRM to sharpen decision-making. It also points to potential gains from advanced analytics—including demand forecasting improvements that can cut inventory holding costs and stockouts by substantial margins—and it argues that real-time visibility can lift customer satisfaction through faster, more accurate fulfilment.</w:t>
      </w:r>
      <w:r/>
    </w:p>
    <w:p>
      <w:r/>
      <w:r>
        <w:t>Real-time visibility as a strategic imperative</w:t>
      </w:r>
      <w:r/>
    </w:p>
    <w:p>
      <w:r/>
      <w:r>
        <w:t>Industry players are reinforcing this shift. IBM’s real-time inventory visibility materials emphasise that a single, up-to-the-minute view of stock across stores, warehouses and partner networks is essential for an agile business. Traditional, siloed approaches often fail to reflect how fast stock can move across channels, leading to stockouts or overpromising that harms both margins and the customer experience. IBM argues that a cloud-based, end-to-end visibility capability—often tagged as “available-to-promise”—enables faster, data-driven decisions, improved order fulfilment and a better customer experience. The value of this approach is underscored by emphasis on omnichannel challenges and the potential revenue lift from accurate stock data. (</w:t>
      </w:r>
      <w:hyperlink r:id="rId9">
        <w:r>
          <w:rPr>
            <w:color w:val="0000EE"/>
            <w:u w:val="single"/>
          </w:rPr>
          <w:t>ibm.com</w:t>
        </w:r>
      </w:hyperlink>
      <w:r>
        <w:t>)</w:t>
      </w:r>
      <w:r/>
    </w:p>
    <w:p>
      <w:r/>
      <w:r>
        <w:t>The IBM analysis also situates real-time inventory in the wider omnichannel landscape. As retailers and B2B sellers increasingly offer services such as buy-online, pick-up in store (BOPIS) or ship-from-store, the need for a scalable, cross-location view becomes even more acute. A commonly cited takeaway is that “inventory is money sitting around in another form,” a line quoted in IBM’s materials to illustrate how visibility translates into capital efficiency and customer satisfaction. In practice, this means monitoring stock levels as they move between channels and locations, so promises to customers are accurate and delivery times are credible. (</w:t>
      </w:r>
      <w:hyperlink r:id="rId9">
        <w:r>
          <w:rPr>
            <w:color w:val="0000EE"/>
            <w:u w:val="single"/>
          </w:rPr>
          <w:t>ibm.com</w:t>
        </w:r>
      </w:hyperlink>
      <w:r>
        <w:t>)</w:t>
      </w:r>
      <w:r/>
    </w:p>
    <w:p>
      <w:r/>
      <w:r>
        <w:t>End-to-end visibility in omnichannel ecosystems</w:t>
      </w:r>
      <w:r/>
    </w:p>
    <w:p>
      <w:r/>
      <w:r>
        <w:t>Beyond the retail lens, major technology providers describe how visibility touches the entire supply chain. SAP’s materials describe visibility as real-time insight across the end-to-end network—requiring data integration, a central control tower, analytics and cross-functional collaboration. The approach is designed to boost agility and resilience, improve demand forecasting, and enhance customer service through reliable order fulfilment. Crucially, SAP highlights the role of modern technologies—AI, IoT, cloud and even blockchain—in enabling organisations to monitor, predict and respond to disruptions more quickly, thereby supporting sustainability and long-term performance. (</w:t>
      </w:r>
      <w:hyperlink r:id="rId10">
        <w:r>
          <w:rPr>
            <w:color w:val="0000EE"/>
            <w:u w:val="single"/>
          </w:rPr>
          <w:t>sap.com</w:t>
        </w:r>
      </w:hyperlink>
      <w:r>
        <w:t>)</w:t>
      </w:r>
      <w:r/>
    </w:p>
    <w:p>
      <w:r/>
      <w:r>
        <w:t>Oracle, too, positions real-time visibility as a cornerstone of its cloud-based inventory strategy. Its Fusion Cloud Inventory Management emphasises real-time visibility and control of goods across global networks, with features such as licence plate tracking, RFID support, mobile inventory, and automated replenishment. The architecture is designed to support cross-location stock management, drop-ship and supplier-conigned inventory, and tight integration with demand management to optimise stock levels. Oracle frames these capabilities as part of a broader cloud strategy to deliver end-to-end visibility, scalability and a superior customer experience in omnichannel environments. (</w:t>
      </w:r>
      <w:hyperlink r:id="rId11">
        <w:r>
          <w:rPr>
            <w:color w:val="0000EE"/>
            <w:u w:val="single"/>
          </w:rPr>
          <w:t>oracle.com</w:t>
        </w:r>
      </w:hyperlink>
      <w:r>
        <w:t>)</w:t>
      </w:r>
      <w:r/>
    </w:p>
    <w:p>
      <w:r/>
      <w:r>
        <w:t>A closer look at Oracle’s and SAP’s practical tools</w:t>
      </w:r>
      <w:r/>
    </w:p>
    <w:p>
      <w:r/>
      <w:r>
        <w:t>Oracle’s cloud suite also foregrounds governance and interoperability. In addition to core inventory management, Oracle highlights dashboards that unify inbound and outbound activity, along with governance around costing and intercompany processing to ensure inventories are reconciled across the network. The company also points to resources that help organisations adopt and scale omnichannel strategies, acknowledging the importance of cloud readiness in modern supply chains. In parallel, Oracle’s documentation on external-system integration shows how Fusion Inventory balances can be posted with trading partners and third-party logistics providers, ensuring synchronised stock levels, lots and serial numbers across purchasing, order management and inventory. This kind of integration capability is critical for real-time, cross-organisational visibility and responsiveness. (</w:t>
      </w:r>
      <w:hyperlink r:id="rId11">
        <w:r>
          <w:rPr>
            <w:color w:val="0000EE"/>
            <w:u w:val="single"/>
          </w:rPr>
          <w:t>oracle.com</w:t>
        </w:r>
      </w:hyperlink>
      <w:r>
        <w:t xml:space="preserve">, </w:t>
      </w:r>
      <w:hyperlink r:id="rId12">
        <w:r>
          <w:rPr>
            <w:color w:val="0000EE"/>
            <w:u w:val="single"/>
          </w:rPr>
          <w:t>docs.oracle.com</w:t>
        </w:r>
      </w:hyperlink>
      <w:r>
        <w:t>)</w:t>
      </w:r>
      <w:r/>
    </w:p>
    <w:p>
      <w:r/>
      <w:r>
        <w:t>Oracle’s wider push in warehousing and logistics</w:t>
      </w:r>
      <w:r/>
    </w:p>
    <w:p>
      <w:r/>
      <w:r>
        <w:t>A 2018 Oracle press release announced enhancements to Oracle Warehouse Management Cloud, including yard management and deeper extensibility via REST APIs, coupled with closer integration to Inventory Management Cloud. The release was framed as part of Oracle’s broader cloud strategy to deliver end-to-end visibility, scalability and a data-driven logistics platform that improves fulfilment and customer experience in today’s ecommerce landscape. Customer testimonials highlighted reductions in stockouts and gains in market share, underscoring how enhanced visibility translates into tangible business benefits. While dated, the release illustrates a long-standing emphasis at Oracle on integrating warehousing with end-to-end inventory management. (</w:t>
      </w:r>
      <w:hyperlink r:id="rId13">
        <w:r>
          <w:rPr>
            <w:color w:val="0000EE"/>
            <w:u w:val="single"/>
          </w:rPr>
          <w:t>oracle.com</w:t>
        </w:r>
      </w:hyperlink>
      <w:r>
        <w:t>)</w:t>
      </w:r>
      <w:r/>
    </w:p>
    <w:p>
      <w:r/>
      <w:r>
        <w:t>Real-time visibility in practice: benefits, challenges and best practices</w:t>
      </w:r>
      <w:r/>
    </w:p>
    <w:p>
      <w:r/>
      <w:r>
        <w:t>In practice, the move to real-time inventory visibility brings a raft of benefits previously associated with digital tracking: more accurate stock counts, faster order processing, and improved capacity to match supply with customer demand. The lead article argues that real-time tracking supports better forecasting, reduces the risk of stockouts and excess inventory, and improves customer satisfaction through faster fulfilment and higher order accuracy. It also points to the importance of integrating digital inventory with existing ERP and CRM systems, and suggests that these capabilities can meaningfully reduce carrying costs—claims echoed by industry vendors who emphasise cloud-based, scalable solutions that contract the view across multiple locations and channels. The broader literature also stresses three practical realities:</w:t>
      </w:r>
      <w:r/>
      <w:r/>
    </w:p>
    <w:p>
      <w:pPr>
        <w:pStyle w:val="ListBullet"/>
        <w:spacing w:line="240" w:lineRule="auto"/>
        <w:ind w:left="720"/>
      </w:pPr>
      <w:r/>
      <w:r>
        <w:t>The transition comes with costs and complexity. High initial costs for software and hardware, plus the need to harmonise data across disparate systems, can be a barrier. Cybersecurity considerations are also paramount as digital inventory systems become more central to operations. IBM and SAP discussions direct attention to these realities, including the importance of robust data integration and security in omnichannel environments. (ibm.com, sap.com)</w:t>
      </w:r>
      <w:r/>
    </w:p>
    <w:p>
      <w:pPr>
        <w:pStyle w:val="ListBullet"/>
        <w:spacing w:line="240" w:lineRule="auto"/>
        <w:ind w:left="720"/>
      </w:pPr>
      <w:r/>
      <w:r>
        <w:t>The integration layer matters most. The ability to connect external systems—WMS, logistics providers, supplier networks—through a central orchestration layer is repeatedly highlighted as a determinant of success. Oracle’s integration-focused materials illustrate this point, showing how real-time balance information and external partner coordination are essential for accurate, responsive inventory management. (docs.oracle.com)</w:t>
      </w:r>
      <w:r/>
    </w:p>
    <w:p>
      <w:pPr>
        <w:pStyle w:val="ListBullet"/>
        <w:spacing w:line="240" w:lineRule="auto"/>
        <w:ind w:left="720"/>
      </w:pPr>
      <w:r/>
      <w:r>
        <w:t>Real-time visibility is not a marketing slogan; it requires governance and processes. SAP’s framework emphasises a “control tower” approach and cross-functional collaboration, while Oracle points to dashboards, analytics and governance over costing and intercompany processes. In other words, technology alone isn’t enough; people and processes must be aligned to realise the full benefits. (sap.com, oracle.com)</w:t>
      </w:r>
      <w:r/>
      <w:r/>
    </w:p>
    <w:p>
      <w:r/>
      <w:r>
        <w:t>Future trends and ongoing evolution</w:t>
      </w:r>
      <w:r/>
    </w:p>
    <w:p>
      <w:r/>
      <w:r>
        <w:t>Looking ahead, the literature surveyed here highlights three enduring themes. First, artificial intelligence and machine learning are expected to sharpen demand forecasting and inventory optimisation by analysing large data sets for patterns across channels. Second, the Internet of Things will enable even more granular, real-time monitoring of inventory conditions, locations and movements. Third, blockchain and other advanced data-sharing technologies are increasingly discussed as tools for increasing transparency and resilience across complex supply chains. Across the SAP, Oracle and IBM perspectives, these technologies are not merely theoretical; they are presented as integral to modernising visibility, improving decision-making and supporting sustainable supply chains. (</w:t>
      </w:r>
      <w:hyperlink r:id="rId10">
        <w:r>
          <w:rPr>
            <w:color w:val="0000EE"/>
            <w:u w:val="single"/>
          </w:rPr>
          <w:t>sap.com</w:t>
        </w:r>
      </w:hyperlink>
      <w:r>
        <w:t xml:space="preserve">, </w:t>
      </w:r>
      <w:hyperlink r:id="rId11">
        <w:r>
          <w:rPr>
            <w:color w:val="0000EE"/>
            <w:u w:val="single"/>
          </w:rPr>
          <w:t>oracle.com</w:t>
        </w:r>
      </w:hyperlink>
      <w:r>
        <w:t>)</w:t>
      </w:r>
      <w:r/>
    </w:p>
    <w:p>
      <w:r/>
      <w:r>
        <w:t>Conclusion</w:t>
      </w:r>
      <w:r/>
    </w:p>
    <w:p>
      <w:r/>
      <w:r>
        <w:t>Taken together, the lead article’s articulation of digital inventory tracking as a real-time, data-driven capability sits squarely within a broader ecosystem of industry thinking. The IBM, SAP and Oracle materials collectively paint a picture of inventory visibility as a strategic driver of customer experience, operational efficiency and financial performance in an increasingly omnichannel world. Real-time insights across channels, paired with robust integration and governance, can empower organisations to forecast more accurately, fulfil orders faster and hold leaner, more responsive inventories. As technology evolves—through AI, IoT and blockchain—the pathway to resilient, customer-centred supply chains becomes clearer, albeit not without the require­ment to invest in integration, security and people.</w:t>
      </w:r>
      <w:r/>
    </w:p>
    <w:p>
      <w:r/>
      <w:r>
        <w:t>Source Panel</w:t>
      </w:r>
      <w:r/>
      <w:r/>
    </w:p>
    <w:p>
      <w:pPr>
        <w:pStyle w:val="ListBullet"/>
        <w:spacing w:line="240" w:lineRule="auto"/>
        <w:ind w:left="720"/>
      </w:pPr>
      <w:r/>
      <w:r>
        <w:t>Digital inventory tracking, Small Business Trends (lead article)</w:t>
      </w:r>
      <w:r/>
    </w:p>
    <w:p>
      <w:pPr>
        <w:pStyle w:val="ListBullet"/>
        <w:spacing w:line="240" w:lineRule="auto"/>
        <w:ind w:left="720"/>
      </w:pPr>
      <w:r/>
      <w:r>
        <w:t>IBM Real-Time Inventory Visibility</w:t>
      </w:r>
      <w:r/>
    </w:p>
    <w:p>
      <w:pPr>
        <w:pStyle w:val="ListBullet"/>
        <w:spacing w:line="240" w:lineRule="auto"/>
        <w:ind w:left="720"/>
      </w:pPr>
      <w:r/>
      <w:r>
        <w:t>IBM Inventory Visibility Impacts Customer Experience</w:t>
      </w:r>
      <w:r/>
    </w:p>
    <w:p>
      <w:pPr>
        <w:pStyle w:val="ListBullet"/>
        <w:spacing w:line="240" w:lineRule="auto"/>
        <w:ind w:left="720"/>
      </w:pPr>
      <w:r/>
      <w:r>
        <w:t>SAP Supply Chain Visibility</w:t>
      </w:r>
      <w:r/>
    </w:p>
    <w:p>
      <w:pPr>
        <w:pStyle w:val="ListBullet"/>
        <w:spacing w:line="240" w:lineRule="auto"/>
        <w:ind w:left="720"/>
      </w:pPr>
      <w:r/>
      <w:r>
        <w:t>Oracle Fusion Cloud Inventory Management</w:t>
      </w:r>
      <w:r/>
    </w:p>
    <w:p>
      <w:pPr>
        <w:pStyle w:val="ListBullet"/>
        <w:spacing w:line="240" w:lineRule="auto"/>
        <w:ind w:left="720"/>
      </w:pPr>
      <w:r/>
      <w:r>
        <w:t>Oracle Extends Cloud-based Warehouse Management</w:t>
      </w:r>
      <w:r/>
    </w:p>
    <w:p>
      <w:pPr>
        <w:pStyle w:val="ListBullet"/>
        <w:spacing w:line="240" w:lineRule="auto"/>
        <w:ind w:left="720"/>
      </w:pPr>
      <w:r/>
      <w:r>
        <w:t>Oracle Inventory Balances Integration with External Systems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https://smallbiztrends.com/digital-inventory-tracking/</w:t>
        </w:r>
      </w:hyperlink>
      <w:r>
        <w:t xml:space="preserve"> - Please view link - unable to able to access data</w:t>
      </w:r>
      <w:r/>
    </w:p>
    <w:p>
      <w:pPr>
        <w:pStyle w:val="ListNumber"/>
        <w:spacing w:line="240" w:lineRule="auto"/>
        <w:ind w:left="720"/>
      </w:pPr>
      <w:r/>
      <w:hyperlink r:id="rId9">
        <w:r>
          <w:rPr>
            <w:color w:val="0000EE"/>
            <w:u w:val="single"/>
          </w:rPr>
          <w:t>https://www.ibm.com/watson/supply-chain/resources/real-time-inventory-visibility</w:t>
        </w:r>
      </w:hyperlink>
      <w:r>
        <w:t xml:space="preserve"> - IBM’s Real‑Time Inventory Visibility page argues that a single, up‑to‑the‑minute view of stock across stores, warehouses and partners is essential for an agile business. It notes inventories are often siloed or move too quickly for traditional tracking, leading to stockouts, overpromising and unnecessary safety stock. The page promotes a cloud‑based solution offering real‑time, available‑to‑promise visibility, enabling faster, data‑driven decisions, improved order fulfilment and better customer experience. It emphasises omnichannel challenges and the potential revenue lift from accurate stock data, and points to IBM Sterling Inventory Visibility as a concrete product example.</w:t>
      </w:r>
      <w:r/>
    </w:p>
    <w:p>
      <w:pPr>
        <w:pStyle w:val="ListNumber"/>
        <w:spacing w:line="240" w:lineRule="auto"/>
        <w:ind w:left="720"/>
      </w:pPr>
      <w:r/>
      <w:hyperlink r:id="rId16">
        <w:r>
          <w:rPr>
            <w:color w:val="0000EE"/>
            <w:u w:val="single"/>
          </w:rPr>
          <w:t>https://www.ibm.com/watson/supply-chain/resources/inventory-visibility-impacts-customer-experience</w:t>
        </w:r>
      </w:hyperlink>
      <w:r>
        <w:t xml:space="preserve"> - IBM’s article explains how inventory visibility directly shapes the customer experience in omnichannel contexts. It describes how real‑time access to stock across channels reduces stockouts and overpromising, enabling faster fulfilment and more flexible delivery options such as BOPIS and curbside collection. The piece notes that fragmented data can erode customer trust, while integrated visibility supports accurate order promising, faster pick‑ships and improved return handling. It also highlights the role of a modern order management layer in delivering consistent inventory data across web, stores and distribution networks, ultimately boosting sales, loyalty and efficiency.</w:t>
      </w:r>
      <w:r/>
    </w:p>
    <w:p>
      <w:pPr>
        <w:pStyle w:val="ListNumber"/>
        <w:spacing w:line="240" w:lineRule="auto"/>
        <w:ind w:left="720"/>
      </w:pPr>
      <w:r/>
      <w:hyperlink r:id="rId10">
        <w:r>
          <w:rPr>
            <w:color w:val="0000EE"/>
            <w:u w:val="single"/>
          </w:rPr>
          <w:t>https://www.sap.com/resources/supply-chain-visibility</w:t>
        </w:r>
      </w:hyperlink>
      <w:r>
        <w:t xml:space="preserve"> - SAP’s supply chain visibility guide defines visibility as the real‑time insight into inventory levels, shipments and schedules across the end‑to‑end network. It explains that true visibility starts with data integration, a central control tower, analytics and cross‑functional collaboration. Benefits include greater agility and resilience, optimised inventory planning, more accurate demand forecasting and improved customer service through reliable order fulfilment. The article contrasts visibility with transparency and emphasises that modern technologies—AI, IoT, cloud and blockchain—enable organisations to monitor, predict and respond to disruptions more quickly, reducing risks and improving sustainability in supply chains.</w:t>
      </w:r>
      <w:r/>
    </w:p>
    <w:p>
      <w:pPr>
        <w:pStyle w:val="ListNumber"/>
        <w:spacing w:line="240" w:lineRule="auto"/>
        <w:ind w:left="720"/>
      </w:pPr>
      <w:r/>
      <w:hyperlink r:id="rId11">
        <w:r>
          <w:rPr>
            <w:color w:val="0000EE"/>
            <w:u w:val="single"/>
          </w:rPr>
          <w:t>https://www.oracle.com/applications/supply-chain-management/inventory-management/</w:t>
        </w:r>
      </w:hyperlink>
      <w:r>
        <w:t xml:space="preserve"> - Oracle’s Fusion Cloud Inventory Management page promotes real‑time visibility and control of goods across global networks to boost customer satisfaction and reduce costs. It highlights features such as license plate tracking, RFID support, mobile inventory, and automated replenishment, together with unified dashboards for inbound and outbound activity. The page stresses cross‑location stock management, drop‑ship and supplier‑conigned inventory, and demand management integration to optimise stock levels. It also showcases governance via costing, valuation and intercompany processing, and points to cloud readiness resources, customer tours and documentation to help organisations adopt and scale omnichannel inventory strategies.</w:t>
      </w:r>
      <w:r/>
    </w:p>
    <w:p>
      <w:pPr>
        <w:pStyle w:val="ListNumber"/>
        <w:spacing w:line="240" w:lineRule="auto"/>
        <w:ind w:left="720"/>
      </w:pPr>
      <w:r/>
      <w:hyperlink r:id="rId13">
        <w:r>
          <w:rPr>
            <w:color w:val="0000EE"/>
            <w:u w:val="single"/>
          </w:rPr>
          <w:t>https://www.oracle.com/corporate/pressrelease/oracle-extends-warehouse-management-062618.html</w:t>
        </w:r>
      </w:hyperlink>
      <w:r>
        <w:t xml:space="preserve"> - Oracle’s 2018 press release announces enhancements to Oracle Warehouse Management Cloud, including yard management, extensibility via REST APIs and seamless integration with Inventory Management Cloud. It emphasises improved inventory visibility across yards and warehouses, faster resolution of stock movements and closer ERP/SCM integration for end‑to‑end supply chains. Customer testimonials cite reductions in stockouts and improved market share, while executives stress better fulfilment and customer experience in an e‑commerce landscape. The release frames these capabilities as part of Oracle’s broader cloud strategy to deliver end‑to‑end visibility, scalability and a superior, data‑driven logistics platform.</w:t>
      </w:r>
      <w:r/>
    </w:p>
    <w:p>
      <w:pPr>
        <w:pStyle w:val="ListNumber"/>
        <w:spacing w:line="240" w:lineRule="auto"/>
        <w:ind w:left="720"/>
      </w:pPr>
      <w:r/>
      <w:hyperlink r:id="rId12">
        <w:r>
          <w:rPr>
            <w:color w:val="0000EE"/>
            <w:u w:val="single"/>
          </w:rPr>
          <w:t>https://docs.oracle.com/en/cloud/saas/supply-chain-and-manufacturing/25b/famml/inventory-balances-integration-with-external-systems.html</w:t>
        </w:r>
      </w:hyperlink>
      <w:r>
        <w:t xml:space="preserve"> - Oracle’s Inventory Balances Integration document explains how Oracle Fusion Cloud Inventory Management can exchange balance information with external systems such as third‑party logistics providers and WMS platforms. It describes a central integration framework across purchasing, order management and inventory, enabling posting of inventory balance messages via REST resources, bulk imports, and exception handling. The feature supports synchronised stock levels, locators, lots and serial numbers, and gives users tools to reconcile balances efficiently. The document emphasises real‑time visibility across the supply chain and the ability to coordinate with external partners to improve inventory accuracy and responsiveness.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m.com/watson/supply-chain/resources/real-time-inventory-visibility" TargetMode="External"/><Relationship Id="rId10" Type="http://schemas.openxmlformats.org/officeDocument/2006/relationships/hyperlink" Target="https://www.sap.com/resources/supply-chain-visibility" TargetMode="External"/><Relationship Id="rId11" Type="http://schemas.openxmlformats.org/officeDocument/2006/relationships/hyperlink" Target="https://www.oracle.com/applications/supply-chain-management/inventory-management/" TargetMode="External"/><Relationship Id="rId12" Type="http://schemas.openxmlformats.org/officeDocument/2006/relationships/hyperlink" Target="https://docs.oracle.com/en/cloud/saas/supply-chain-and-manufacturing/25b/famml/inventory-balances-integration-with-external-systems.html" TargetMode="External"/><Relationship Id="rId13" Type="http://schemas.openxmlformats.org/officeDocument/2006/relationships/hyperlink" Target="https://www.oracle.com/corporate/pressrelease/oracle-extends-warehouse-management-062618.html" TargetMode="External"/><Relationship Id="rId14" Type="http://schemas.openxmlformats.org/officeDocument/2006/relationships/hyperlink" Target="https://www.noahwire.com" TargetMode="External"/><Relationship Id="rId15" Type="http://schemas.openxmlformats.org/officeDocument/2006/relationships/hyperlink" Target="https://smallbiztrends.com/digital-inventory-tracking/" TargetMode="External"/><Relationship Id="rId16" Type="http://schemas.openxmlformats.org/officeDocument/2006/relationships/hyperlink" Target="https://www.ibm.com/watson/supply-chain/resources/inventory-visibility-impacts-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