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 management becomes a strategic engine for sustainability and resilience in global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Vendor management is increasingly framed as a strategic engine for sustainability, resilience, and efficiency across global supply chains. From European carmakers to US retailers and global consumer goods groups, the most influential players are weaving governance, data, and ethical standards into every layer of procurement. The following examples consolidate how leading firms are turning vendor management into a differentiator, drawing on structured due diligence, supplier collaboration, and technology-enabled oversight.</w:t>
      </w:r>
      <w:r/>
    </w:p>
    <w:p>
      <w:r/>
      <w:r>
        <w:t>BMW Group: Governance, transparency and sustainable innovation According to BMW Group’s approach to sustainability and supply-chain governance, the company embeds environmental and social standards across its supplier network through a multistage due diligence framework. Responsibility is placed at the heart of purchasing, development and production, with regular risk analyses of Tier 1 and Tier n suppliers and ongoing online assessments aligned with Drive Sustainability. On-site audits are conducted in collaboration with organisations such as the Responsible Business Alliance and the Sustainability in Supply Chains Initiative, supported by training through RE:DRIVE programmes to sustain continuous improvement. This rigorous framework aims to increase transparency and accountability in the supply chain, while BMW’s emphasis on supplier collaboration is designed to align on sustainability goals and ethical standards. The company’s 2023 strategic procurement focus, alongside these governance efforts, accompanied a record operating result of 18.4 billion euros, underscoring the financial benefits of disciplined, sustainability-driven sourcing.</w:t>
      </w:r>
      <w:r/>
    </w:p>
    <w:p>
      <w:r/>
      <w:r>
        <w:t>Walmart: Data-driven efficiency and vendor-managed integrity Walmart’s supplier-management discipline is built around an advanced supply-chain core that blends data analytics with practical vendor-management techniques. The emphasis on demand forecasting and inventory optimisation reflects a broader strategy to keep product availability high while reducing waste and excess stock. A notable evolution occurred in 2023, when Walmart partnered with platforms such as Bamboo Rose to transform procurement processes and strengthen supplier collaboration. The result is a procurement engine designed to lower operational costs and sustain Walmart’s low-price position through better coordination with suppliers and more accurate stock positioning across the network.</w:t>
      </w:r>
      <w:r/>
    </w:p>
    <w:p>
      <w:r/>
      <w:r>
        <w:t>Unilever: Responsible sourcing as a lever for trust and innovation Unilever frames its supplier engagement around a Responsible Partner Policy, supported by a central Supplier Qualification System that aggregates partner data, conducts due diligence, and tracks audits to identify where additional support is needed. This approach is designed to lift performance and sustain integrity across the supply base through its Responsible Sourcing Programme and the RSPFirst initiative, which together aim to raise collaboration and responsible innovation across global partnerships. Among its explicit commitments, Unilever targets net-zero emissions by 2039 and has invested heavily in research and development for sustainable materials and packaging. In 2023, the company allocated €949 million to R&amp;D, reflecting its push to align sustainability with competitive differentiation, including the protection of thousands of patents and the strengthening of supplier capabilities via the Responsible Partner Policy.</w:t>
      </w:r>
      <w:r/>
    </w:p>
    <w:p>
      <w:r/>
      <w:r>
        <w:t>Coca‑Cola: Local focus, diverse supplier strategy and ongoing quality oversight Coca‑Cola highlights a commitment to spend at least US$1 billion annually with diverse suppliers and to directing more than 95% of procurement spend to local suppliers. These moves are paired with annual performance screenings for critical suppliers, covering more than 90% of total spend, to maintain quality and accountability across the supply chain. The company also showcases its sustainability-driven innovations, such as the Hug-IT paper sleeve, as part of its broader strategy to integrate supplier diversity with product quality and environmental stewardship.</w:t>
      </w:r>
      <w:r/>
    </w:p>
    <w:p>
      <w:r/>
      <w:r>
        <w:t>Amazon: AI-enabled procurement and autonomous warehousing Amazon describes the integration of artificial intelligence and robotics to reshape procurement and fulfilment. Key initiatives include a generative-AI-driven delivery-location system to improve drop-zone accuracy, a foundational AI forecasting model to strengthen demand predictions across hundreds of millions of products, and an agentic AI unit to give warehouse systems greater autonomy in interpreting natural-language instructions. In combination with cloud-based data management and robotics, these technologies support faster, more accurate deliveries and better stock placement, contributing to notable efficiency gains and the potential for bulk-purchasing discounts—factors that strengthen the company’s competitive edge in a high-volume, global market.</w:t>
      </w:r>
      <w:r/>
    </w:p>
    <w:p>
      <w:r/>
      <w:r>
        <w:t>Johnson &amp; Johnson: Digital transformation to stabilise supplier relationships Johnson &amp; Johnson has emphasised a digital-first shift in its supplier relationships, centralising procurement processes and leveraging advanced analytics to manage risk and prioritise strategic collaboration. The pandemic period underscored the value of agility and resilience, with governance practices and performance metrics guiding partnerships across a broad supplier base. The focus on data-driven decision-making, coupled with centralised management, is presented as enabling more effective supplier collaboration and a clearer view of procurement outcomes across global markets.</w:t>
      </w:r>
      <w:r/>
    </w:p>
    <w:p>
      <w:r/>
      <w:r>
        <w:t>Toyota: Lean, just-in-time sourcing and supplier collaboration Toyota’s procurement strategy remains rooted in the Toyota Production System, a globally recognised lean manufacturing framework that emphasises waste elimination and maximised efficiency. The system relies on Just-in-Time replenishment and Kanban signals to synchronize production with demand, reducing inventory costs while preserving quality. Toyota stresses continuous improvement and empowerment of shop-floor staff, extending TPS concepts beyond manufacturing into office processes and supplier collaboration, thereby promoting resilience and timely deliveries across its global supply chain.</w:t>
      </w:r>
      <w:r/>
    </w:p>
    <w:p>
      <w:r/>
      <w:r>
        <w:t>Synthesis: common threads shaping modern vendor management Across these examples, several recurring themes emerge. First, rigorous governance and due diligence are foundational: companies map supply chains, assess risks across tiers, and train suppliers to sustain compliance with environmental and human-rights standards. Second, data and digital tools underpin decision-making, from (for example) Drive Sustainability-aligned supplier assessments to AI-driven forecasting and centralised spend analytics. Third, sustainability and supplier diversity are not secondary concerns but integral to performance, brand reputation, and resilience—whether through net-zero commitments, supplier portals that govern partner performance, or inclusive supplier networks. Finally, a disciplined approach to supplier collaboration—through structured programmes, audits, and targeted support—helps align purpose with practical outcomes, from R&amp;D innovations to more predictable deliveries and cost containment.</w:t>
      </w:r>
      <w:r/>
    </w:p>
    <w:p>
      <w:r/>
      <w:r>
        <w:t>Implications for procurement leaders For organisations seeking to elevate their vendor management, the combined lessons from these leaders suggest a multi-pronged strategy: - Build a transparent, auditable governance framework that covers Tier 1 and beyond, with continuous improvement programmes and formal training for suppliers. - Invest in supplier-information platforms and analytics that enable real-time visibility into risk, performance, and sustainability metrics. - Align procurement with clear environmental and social objectives, tying supplier incentives and audits to net-zero targets and responsible sourcing standards. - Leverage technology to streamline operations: AI-driven demand planning, robotics-enabled fulfilment, and centralised procurement governance can yield tangible efficiency and resilience gains. - Prioritise supplier diversity and local sourcing as strategic levers for innovation, risk diversification and economic impact within communities.</w:t>
      </w:r>
      <w:r/>
    </w:p>
    <w:p>
      <w:r/>
      <w:r>
        <w:t>In short, today’s most effective vendor-management strategies blend robust governance, data-enabled oversight, and a shared commitment to sustainability and ethical sourcing. As businesses navigate ongoing disruptions and shifting consumer expectations, the ability to manage suppliers with transparency, agility and purpose has become as crucial as price and delivery speed.</w:t>
      </w:r>
      <w:r/>
    </w:p>
    <w:p>
      <w:r/>
      <w:r>
        <w:t>Source panel (for reference) - BMW Group: sustainability-driven supplier governance, risk analyses across supplier tiers, Drive Sustainability, RBA/RSCI audits, RE:DRIVE training, and the 2023 operating results context. - Walmart: AI-powered demand forecasting, vendor-managed inventory, and the 2023 Bamboo Rose collaboration to enhance procurement. - Unilever: Responsible Partner Policy, USQS onboarding and audits, RSPFirst and Responsible Sourcing Programme, net-zero by 2039, €949 million invested in R&amp;D, and related sustainability outcomes. - Coca-Cola: diverse-supplier commitments, local-spend emphasis, annual supplier performance screenings, and sustainability-driven product innovations. - Amazon: AI innovations for delivery forecasting, warehouse robotics, cloud-based data management, and the Wellspring and autonomous AI initiatives. - Johnson &amp; Johnson: Global Supplier Diversity &amp; Inclusion programme, centralised procurement, and resilience demonstrated during the COVID-19 crisis. - Toyota: Toyota Production System, lean and Just-in-Time procurement, Kanban, and supplier-collaboration principles.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https://smallbiztrends.com/vendor-management-examples/</w:t>
        </w:r>
      </w:hyperlink>
      <w:r>
        <w:t xml:space="preserve"> - Please view link - unable to able to access data</w:t>
      </w:r>
      <w:r/>
    </w:p>
    <w:p>
      <w:pPr>
        <w:pStyle w:val="ListNumber"/>
        <w:spacing w:line="240" w:lineRule="auto"/>
        <w:ind w:left="720"/>
      </w:pPr>
      <w:r/>
      <w:hyperlink r:id="rId11">
        <w:r>
          <w:rPr>
            <w:color w:val="0000EE"/>
            <w:u w:val="single"/>
          </w:rPr>
          <w:t>https://www.bmwgroup.com/en/sustainability/our-focus/environmental-and-social-standards/supply-chain.html</w:t>
        </w:r>
      </w:hyperlink>
      <w:r>
        <w:t xml:space="preserve"> - BMW Group emphasises responsible sourcing by embedding environmental and social standards across its supplier network. The page explains a multistage due diligence framework that places accountability in purchasing, development and production, with a strong focus on human rights and environmental stewardship. It outlines risk analyses of Tier 1 and Tier n suppliers, regular online assessments based on Drive Sustainability, and on-site audits conducted by the RBA, RSCI and other partners. The approach aims to increase transparency through supply chain mapping and a supplier database. It also highlights supplier and employee training under RE:DRIVE programmes to sustain continuous improvement and compliance.</w:t>
      </w:r>
      <w:r/>
    </w:p>
    <w:p>
      <w:pPr>
        <w:pStyle w:val="ListNumber"/>
        <w:spacing w:line="240" w:lineRule="auto"/>
        <w:ind w:left="720"/>
      </w:pPr>
      <w:r/>
      <w:hyperlink r:id="rId12">
        <w:r>
          <w:rPr>
            <w:color w:val="0000EE"/>
            <w:u w:val="single"/>
          </w:rPr>
          <w:t>https://www.unilever.com/suppliers/becoming-a-unilever-supplier/</w:t>
        </w:r>
      </w:hyperlink>
      <w:r>
        <w:t xml:space="preserve"> - Unilever frames supplier engagement around its Responsible Partner Policy (RPP), with a central Supplier Qualification System (USQS) to evaluate and onboard partners. The page explains how USQS aggregates partner data, conducts due diligence, and tracks audits to identify those needing additional support to meet mandatory requirements. It highlights a commitment to integrity and sustainability, emphasising human rights and environmental standards through the RPP. The programme supports onboarding and monitoring via a supplier portal, while its Responsible Sourcing Programme and the RSPFirst initiative are designed to raise performance across the supply base and drive collaboration for responsible innovation across global partnerships.</w:t>
      </w:r>
      <w:r/>
    </w:p>
    <w:p>
      <w:pPr>
        <w:pStyle w:val="ListNumber"/>
        <w:spacing w:line="240" w:lineRule="auto"/>
        <w:ind w:left="720"/>
      </w:pPr>
      <w:r/>
      <w:hyperlink r:id="rId13">
        <w:r>
          <w:rPr>
            <w:color w:val="0000EE"/>
            <w:u w:val="single"/>
          </w:rPr>
          <w:t>https://tech.walmart.com/content/walmart-global-tech/en_us/blog/post/walmarts-ai-powered-inventory-system-brightens-the-holidays.html</w:t>
        </w:r>
      </w:hyperlink>
      <w:r>
        <w:t xml:space="preserve"> - Walmart describes its AI and machine learning driven inventory system that underpins holiday stocking and year-round availability. The piece explains how historical data and predictive analytics enable strategic placement of items across distribution centres and stores, supported by the company’s omni‑channel network. It highlights data integration across stores, fulfilment centres and suppliers, and notes ongoing investments in automation, next generation fulfilment, and store-based fulfilment. The article stresses that AI engines continuously learn from sales, weather and demographics to correct inefficiencies in supply chains, forecast demand and improve inventory flow, ultimately delivering faster, more reliable product availability for customers every day.</w:t>
      </w:r>
      <w:r/>
    </w:p>
    <w:p>
      <w:pPr>
        <w:pStyle w:val="ListNumber"/>
        <w:spacing w:line="240" w:lineRule="auto"/>
        <w:ind w:left="720"/>
      </w:pPr>
      <w:r/>
      <w:hyperlink r:id="rId14">
        <w:r>
          <w:rPr>
            <w:color w:val="0000EE"/>
            <w:u w:val="single"/>
          </w:rPr>
          <w:t>https://www.aboutamazon.com/news/operations/amazon-ai-innovations-delivery-forecasting-robotics</w:t>
        </w:r>
      </w:hyperlink>
      <w:r>
        <w:t xml:space="preserve"> - Amazon highlights three AI powered innovations to speed delivery, improve forecasting and enhance robotics. Wellspring uses generative AI to improve delivery location accuracy by analysing multiple data sources to map entrances and optimal drop zones. A foundational AI forecasting model strengthens demand predictions across hundreds of millions of products and regions, improving stock placement and delivery speed. An agentic AI unit will enable robotic systems to interpret natural language and carry out tasks with greater autonomy. Together these technologies promise faster, more accurate deliveries, better inventory availability and a safer, more efficient warehouse workforce. Transforming operations for customers and employees.</w:t>
      </w:r>
      <w:r/>
    </w:p>
    <w:p>
      <w:pPr>
        <w:pStyle w:val="ListNumber"/>
        <w:spacing w:line="240" w:lineRule="auto"/>
        <w:ind w:left="720"/>
      </w:pPr>
      <w:r/>
      <w:hyperlink r:id="rId15">
        <w:r>
          <w:rPr>
            <w:color w:val="0000EE"/>
            <w:u w:val="single"/>
          </w:rPr>
          <w:t>https://www.jnj.com/suppliers/surpassing-our-global-impact-spend-goal-johnson-johnson-galvanizes-efforts-to-achieve-an-even-more-inclusive-supplier-network</w:t>
        </w:r>
      </w:hyperlink>
      <w:r>
        <w:t xml:space="preserve"> - Johnson &amp; Johnson details its commitment to an inclusive supplier network, emphasising supplier diversity and spend with small and diverse businesses. The page highlights its Global Supplier Diversity &amp; Inclusion programme across 20 markets, with a track record of billions of dollars in diverse Tier 1 spend and decades of collaboration with organisations that support minority and women‑owned enterprises. It outlines governance practices, performance metrics, and partnerships designed to expand access and opportunity. The reporting demonstrates how supplier diversity strengthens resilience, fosters innovation and economic growth, and reinforces J&amp;J’s long‑standing stance on equitable procurement and social impact across global markets.</w:t>
      </w:r>
      <w:r/>
    </w:p>
    <w:p>
      <w:pPr>
        <w:pStyle w:val="ListNumber"/>
        <w:spacing w:line="240" w:lineRule="auto"/>
        <w:ind w:left="720"/>
      </w:pPr>
      <w:r/>
      <w:hyperlink r:id="rId16">
        <w:r>
          <w:rPr>
            <w:color w:val="0000EE"/>
            <w:u w:val="single"/>
          </w:rPr>
          <w:t>https://www.toyota-europe.com/world-of-toyota/this-is-toyota/toyota-production-system</w:t>
        </w:r>
      </w:hyperlink>
      <w:r>
        <w:t xml:space="preserve"> - Toyota Production System is presented as Toyota’s globally recognised lean manufacturing framework. The page describes TPS as a system to eliminate waste and achieve maximum efficiency, built on the twin pillars of Jidoka (automation with a human touch) and Just‑In‑Time. It explains how work is pulled through the production line and how Kanban signals trigger replenishment, ensuring minimal stock and high quality. The description notes TPS applies beyond manufacturing to office processes, emphasising continuous improvement and empowerment of shop-floor staff. It also highlights TPS as a globally adopted model that underpins supplier collaboration and reliable delivery aligned to customer demand.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llbiztrends.com/vendor-management-examples/" TargetMode="External"/><Relationship Id="rId11" Type="http://schemas.openxmlformats.org/officeDocument/2006/relationships/hyperlink" Target="https://www.bmwgroup.com/en/sustainability/our-focus/environmental-and-social-standards/supply-chain.html" TargetMode="External"/><Relationship Id="rId12" Type="http://schemas.openxmlformats.org/officeDocument/2006/relationships/hyperlink" Target="https://www.unilever.com/suppliers/becoming-a-unilever-supplier/" TargetMode="External"/><Relationship Id="rId13" Type="http://schemas.openxmlformats.org/officeDocument/2006/relationships/hyperlink" Target="https://tech.walmart.com/content/walmart-global-tech/en_us/blog/post/walmarts-ai-powered-inventory-system-brightens-the-holidays.html" TargetMode="External"/><Relationship Id="rId14" Type="http://schemas.openxmlformats.org/officeDocument/2006/relationships/hyperlink" Target="https://www.aboutamazon.com/news/operations/amazon-ai-innovations-delivery-forecasting-robotics" TargetMode="External"/><Relationship Id="rId15" Type="http://schemas.openxmlformats.org/officeDocument/2006/relationships/hyperlink" Target="https://www.jnj.com/suppliers/surpassing-our-global-impact-spend-goal-johnson-johnson-galvanizes-efforts-to-achieve-an-even-more-inclusive-supplier-network" TargetMode="External"/><Relationship Id="rId16" Type="http://schemas.openxmlformats.org/officeDocument/2006/relationships/hyperlink" Target="https://www.toyota-europe.com/world-of-toyota/this-is-toyota/toyota-production-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