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Buildgo’s expansion signals a digital breakthrough in London’s construction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construction sector is witnessing a notable shift towards digitalisation as Buildgo, a platform providing on-demand delivery of building materials, tools, hire equipment, and skips, expands its distribution network to ten hubs across the capital. The company recently inaugurated new sites in Woolwich and Mitcham, with additional hubs planned for Enfield and Fulham later this year. According to the announcement, this expansion aims to offer comprehensive coverage within the M25, promising quicker and more dependable supply access for contractors and tradespeople.</w:t>
      </w:r>
      <w:r/>
    </w:p>
    <w:p>
      <w:r/>
      <w:r>
        <w:t>The UK construction industry, valued at over £130 billion annually, faces persistent challenges rooted in traditional supply chain practices, such as reliance on counter-service merchants and phone-based ordering. These inefficiencies reportedly contribute to significant downtime, with sourcing delays in essential materials like plasterboard, timber, and cement having a ripple effect across major housing and infrastructure projects in London. Buildgo claims its model addresses such issues by offering access to more than 9,000 products, typically delivering directly to sites within 30 minutes. The firm asserts that this approach not only reduces downtime but also supports sustainability goals by consolidating delivery routes to cut congestion and emissions in what is one of Europe’s busiest urban environments.</w:t>
      </w:r>
      <w:r/>
    </w:p>
    <w:p>
      <w:r/>
      <w:r>
        <w:t>While Buildgo’s initiative represents a push towards a digital-first supply chain, broader industry efforts are also gaining momentum. At UK Construction Week London 2025, a seminar titled "Unlocking the Digital Supply Chain" focused on how digital tools can enhance collaboration and efficiency among clients, designers, suppliers, and contractors. Industry experts highlighted the role of data-driven platforms in improving supply chain visibility and decision-making, reflecting a wider recognition that technology is key to modernising the sector.</w:t>
      </w:r>
      <w:r/>
    </w:p>
    <w:p>
      <w:r/>
      <w:r>
        <w:t>However, the construction industry continues to grapple with systemic challenges. A report by Boston Consulting Group highlights a growing disparity between ambitious infrastructure investment plans and the industry's capacity to meet demand amid rising costs, labour shortages, and global supply volatility. These pressures underline the importance of innovations like Buildgo’s localised delivery networks to maintain project timelines and productivity.</w:t>
      </w:r>
      <w:r/>
    </w:p>
    <w:p>
      <w:r/>
      <w:r>
        <w:t>Moreover, experts emphasise the critical role of centralised supply chain management platforms in mitigating delays and inflationary pressures. Industry leaders have pointed to emerging start-ups offering real-time materials management solutions, noting the potential for such digital systems to provide transparency and streamline operations at scale. This aligns with the government’s broader policy direction under the UK's Construction Sector Deal, which promotes digital technologies, offsite manufacturing, and skills development to modernise construction and strengthen local supply chains.</w:t>
      </w:r>
      <w:r/>
    </w:p>
    <w:p>
      <w:r/>
      <w:r>
        <w:t>The expansion of Buildgo’s hubs essentially positions London as a testbed for replicating digital supply models across other UK cities, including Manchester and Birmingham. While the company’s claims of delivering material within 30 minutes and reducing emissions propose tangible benefits, the success of such initiatives will likely depend on their ability to integrate with the wider construction ecosystem and address ingrained industry inefficiencies.</w:t>
      </w:r>
      <w:r/>
    </w:p>
    <w:p>
      <w:r/>
      <w:r>
        <w:t>Overall, Buildgo’s growth underscores a pivotal moment in the industry’s ongoing digital transformation, reflecting both the challenges and opportunities facing UK construction in an era demanding greater efficiency, sustainability,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https://www.prlog.org/13098521-london-construction-goes-digital-as-buildgo-expands-to-ten-hubs.html</w:t>
        </w:r>
      </w:hyperlink>
      <w:r>
        <w:t xml:space="preserve"> - Please view link - unable to able to access data</w:t>
      </w:r>
      <w:r/>
    </w:p>
    <w:p>
      <w:pPr>
        <w:pStyle w:val="ListNumber"/>
        <w:spacing w:line="240" w:lineRule="auto"/>
        <w:ind w:left="720"/>
      </w:pPr>
      <w:r/>
      <w:hyperlink r:id="rId10">
        <w:r>
          <w:rPr>
            <w:color w:val="0000EE"/>
            <w:u w:val="single"/>
          </w:rPr>
          <w:t>https://www.prlog.org/13098521-london-construction-goes-digital-as-buildgo-expands-to-ten-hubs.html</w:t>
        </w:r>
      </w:hyperlink>
      <w:r>
        <w:t xml:space="preserve"> - BUILDGO, a platform offering on-demand delivery of building materials, tools, hire equipment, and skips, has expanded its distribution network to ten hubs across London. Recent sites opened in Woolwich and Mitcham, with additional hubs in Enfield (North London) and Fulham (West London) scheduled for September. This expansion aims to provide full geographic coverage within the M25, enabling faster and more reliable supply access for contractors and tradespeople. The UK construction industry, valued at over £130 billion annually, continues to face challenges with traditional supply chain practices, leading to inefficiencies and delays. BUILDGO's model seeks to address these issues by offering access to over 9,000 products, typically delivered to site within 30 minutes, thereby reducing downtime and supporting sustainability goals by cutting congestion and emissions in London. The rollout positions the capital as a testbed for digital-first construction supply, providing a model that could be replicated in other UK cities such as Manchester and Birmingham.</w:t>
      </w:r>
      <w:r/>
    </w:p>
    <w:p>
      <w:pPr>
        <w:pStyle w:val="ListNumber"/>
        <w:spacing w:line="240" w:lineRule="auto"/>
        <w:ind w:left="720"/>
      </w:pPr>
      <w:r/>
      <w:hyperlink r:id="rId11">
        <w:r>
          <w:rPr>
            <w:color w:val="0000EE"/>
            <w:u w:val="single"/>
          </w:rPr>
          <w:t>https://www.ukconstructionweek.com/ukcw-london-2025-seminar-programme/unlocking-digital-supply-chain</w:t>
        </w:r>
      </w:hyperlink>
      <w:r>
        <w:t xml:space="preserve"> - The 'Unlocking the Digital Supply Chain' seminar at UK Construction Week London 2025 focuses on the challenges and opportunities of digitalising the construction industry's supply chain. The session brings together clients, designers, suppliers, and contractors to explore the impact of digital tools on efficiency and collaboration. Through real-world case studies, speakers share practical insights on improving collaboration, enhancing decision-making, and driving a more connected, data-driven industry. The seminar is chaired by Dayle Zielentino, Customer Success Manager at Kope, with speakers including Joseph Lally, Design Leader at Laing O'Rourke; Jamie Hillier, Partner at Akerlof; and Paul French, Head of Digital Construction at Saint-Gobain.</w:t>
      </w:r>
      <w:r/>
    </w:p>
    <w:p>
      <w:pPr>
        <w:pStyle w:val="ListNumber"/>
        <w:spacing w:line="240" w:lineRule="auto"/>
        <w:ind w:left="720"/>
      </w:pPr>
      <w:r/>
      <w:hyperlink r:id="rId12">
        <w:r>
          <w:rPr>
            <w:color w:val="0000EE"/>
            <w:u w:val="single"/>
          </w:rPr>
          <w:t>https://www.bcg.com/united-kingdom/centre-for-growth/insights/uplift-in-demand-shortfall-in-supply-can-the-uk-deliver-on-its-infrastructure-investment-ambitions/</w:t>
        </w:r>
      </w:hyperlink>
      <w:r>
        <w:t xml:space="preserve"> - A report by Boston Consulting Group (BCG) examines the UK's infrastructure investment ambitions, highlighting an uplift in demand and a shortfall in supply. The report analyses capital expenditure trends across various sectors, focusing on projects with development capital expenditure over $100 million. It discusses the challenges in meeting infrastructure needs, considering factors such as rising costs, labour shortages, and global supply volatility. The report underscores the importance of strategic planning and investment to address these challenges and meet the UK's infrastructure goals.</w:t>
      </w:r>
      <w:r/>
    </w:p>
    <w:p>
      <w:pPr>
        <w:pStyle w:val="ListNumber"/>
        <w:spacing w:line="240" w:lineRule="auto"/>
        <w:ind w:left="720"/>
      </w:pPr>
      <w:r/>
      <w:hyperlink r:id="rId13">
        <w:r>
          <w:rPr>
            <w:color w:val="0000EE"/>
            <w:u w:val="single"/>
          </w:rPr>
          <w:t>https://www.constructiondive.com/news/centralized-supply-chain-processes-are-key-to-dealing-with-delays-inflatio/647757/</w:t>
        </w:r>
      </w:hyperlink>
      <w:r>
        <w:t xml:space="preserve"> - An article in Construction Dive discusses how contractors are leveraging technology to tighten up supply chains and address challenges like delays and inflation. It highlights the importance of centralised supply chain processes and the role of digital tools in providing real-time updates on supply chain issues. The article features insights from industry leaders, including Jed, who emphasises the need for a centralised platform to manage supply chain information. It also discusses the emergence of startups like Kojo, which offer materials management platforms to enhance supply chain visibility and efficiency.</w:t>
      </w:r>
      <w:r/>
    </w:p>
    <w:p>
      <w:pPr>
        <w:pStyle w:val="ListNumber"/>
        <w:spacing w:line="240" w:lineRule="auto"/>
        <w:ind w:left="720"/>
      </w:pPr>
      <w:r/>
      <w:hyperlink r:id="rId14">
        <w:r>
          <w:rPr>
            <w:color w:val="0000EE"/>
            <w:u w:val="single"/>
          </w:rPr>
          <w:t>https://www.globenewswire.com/news-release/2024/09/18/2948313/0/en/Shaping-Tomorrow-s-Skyline-Revolutionary-Innovations-in-Construction-4-0-Drive-Market-Transformation-which-was-valued-at-US-16-8-Billion-in-2023-and-is-projected-to-grow-at-a-CAGR-.html</w:t>
        </w:r>
      </w:hyperlink>
      <w:r>
        <w:t xml:space="preserve"> - A report by GlobeNewswire discusses the transformative impact of Construction 4.0 innovations on the market, which was valued at US$16.8 billion in 2023 and is projected to grow at a compound annual growth rate (CAGR). The report highlights significant investments in advanced technologies and sustainability, with companies like Germany's Hochtief and the UK's Balfour Beatty adopting digital twins and Building Information Modelling (BIM) to enhance project efficiency and sustainability. The EU's Green Deal, announced in 2022, further supports this growth by promoting eco-friendly construction practices. Additionally, in 2024, Skanska in Sweden implemented AI-driven project management systems to streamline construction processes, underscoring Europe's commitment to integrating Construction 4.0 technologies.</w:t>
      </w:r>
      <w:r/>
    </w:p>
    <w:p>
      <w:pPr>
        <w:pStyle w:val="ListNumber"/>
        <w:spacing w:line="240" w:lineRule="auto"/>
        <w:ind w:left="720"/>
      </w:pPr>
      <w:r/>
      <w:hyperlink r:id="rId15">
        <w:r>
          <w:rPr>
            <w:color w:val="0000EE"/>
            <w:u w:val="single"/>
          </w:rPr>
          <w:t>https://www.londonbuildexpo.com/news/details-of-the-construction-sector-deal-revealed</w:t>
        </w:r>
      </w:hyperlink>
      <w:r>
        <w:t xml:space="preserve"> - An article on London Build 2025 reveals details of the UK's Construction Sector Deal, which aims to modernise the construction industry and strengthen local supply chains. The deal includes measures such as using public sector procurement to drive investment in skills development, ensuring high-quality training is available across the UK, and promoting the adoption of digital technologies and offsite manufacturing. The government plans to invest over £460 billion in infrastructure, including more than £70 billion in transport infrastructure and over £43 billion in social infrastructure like schools, housing, and healthcare by 2020 to 2021. The deal also focuses on strengthening the supply chain for mineral and construction products across the UK and promoting long-term, collaborative relationships with the industry to reduce transaction costs and maximise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log.org/13098521-london-construction-goes-digital-as-buildgo-expands-to-ten-hubs.html" TargetMode="External"/><Relationship Id="rId11" Type="http://schemas.openxmlformats.org/officeDocument/2006/relationships/hyperlink" Target="https://www.ukconstructionweek.com/ukcw-london-2025-seminar-programme/unlocking-digital-supply-chain" TargetMode="External"/><Relationship Id="rId12" Type="http://schemas.openxmlformats.org/officeDocument/2006/relationships/hyperlink" Target="https://www.bcg.com/united-kingdom/centre-for-growth/insights/uplift-in-demand-shortfall-in-supply-can-the-uk-deliver-on-its-infrastructure-investment-ambitions/" TargetMode="External"/><Relationship Id="rId13" Type="http://schemas.openxmlformats.org/officeDocument/2006/relationships/hyperlink" Target="https://www.constructiondive.com/news/centralized-supply-chain-processes-are-key-to-dealing-with-delays-inflatio/647757/" TargetMode="External"/><Relationship Id="rId14" Type="http://schemas.openxmlformats.org/officeDocument/2006/relationships/hyperlink" Target="https://www.globenewswire.com/news-release/2024/09/18/2948313/0/en/Shaping-Tomorrow-s-Skyline-Revolutionary-Innovations-in-Construction-4-0-Drive-Market-Transformation-which-was-valued-at-US-16-8-Billion-in-2023-and-is-projected-to-grow-at-a-CAGR-.html" TargetMode="External"/><Relationship Id="rId15" Type="http://schemas.openxmlformats.org/officeDocument/2006/relationships/hyperlink" Target="https://www.londonbuildexpo.com/news/details-of-the-construction-sector-deal-reveal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