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rail innovation cuts construction equipment emissions by up to 85%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newly introduced approach to transporting large construction equipment across Europe aims to significantly reduce carbon emissions by shifting from road to rail logistics. Develon's DX140LCR-7 crawler excavator was recently trialled using Van der Vlist Logistics B.V.'s patented S-Bolster railway platform—a custom-designed system developed for oversized cargo that exceeds the dimensions of standard containers. According to Van der Vlist's Managing Director, Martin van Dam, this innovative intermodal rail service supports various types of heavy machinery, including excavators, aerial platforms, agricultural equipment, and camper vans, transporting them more sustainably without causing delays or extra costs.</w:t>
      </w:r>
      <w:r/>
    </w:p>
    <w:p>
      <w:r/>
      <w:r>
        <w:t>The S-Bolster platform is engineered with a maximum width of 2.59 metres, a height limit of 2.95 metres, and a weight capacity of 28 tonnes. This rail-based system currently connects terminals from the Netherlands and Belgium to Italy, with plans to expand into Germany and Scandinavia. Thanks to daily train departures, transit times remain competitive with trucking services. Van der Vlist emphasises that this modal shift reduces CO₂ emissions by 60 to 75 percent while maintaining door-to-door delivery with full CMR insurance coverage and real-time GPS tracking accessible through their portal. This latter feature ensures clients can monitor their cargo continuously, enhancing transparency and security.</w:t>
      </w:r>
      <w:r/>
    </w:p>
    <w:p>
      <w:r/>
      <w:r>
        <w:t>Develon's DX140LCR-7 excavator, central to the trial, is designed for both power and precision, featuring a reduced tail swing for better manoeuvrability in confined spaces. It is powered by a D34 engine that complies with the strict Stage V emissions standard without relying on exhaust gas recirculation, boosting fuel efficiency. The excavator also integrates smart technologies such as the Electronic Power Optimizing System and Smart Power Control, promising improved machine efficiency and performance suitable for modern construction demands.</w:t>
      </w:r>
      <w:r/>
    </w:p>
    <w:p>
      <w:r/>
      <w:r>
        <w:t>Jan Liska, Develon’s Supply Chain Director for Europe, highlighted the alignment of Van der Vlist’s new transport method with Develon’s sustainability goals. He noted the company’s commitment to digitalisation, automation, and the development of alternative drive systems, aiming to reduce the construction industry's carbon footprint and environmental impact.</w:t>
      </w:r>
      <w:r/>
    </w:p>
    <w:p>
      <w:r/>
      <w:r>
        <w:t>Van der Vlist is also preparing to roll out an XL-bolster platform capable of transporting even larger cargo with maximum dimensions of 3 metres wide, 3 metres high, and 12 metres long, with similar weight limits. This system is expected to become operational in regular transport services by the last quarter of 2024, with potential emissions reductions projected to reach up to 85 percent. Extensive testing has been carried out to ensure safe loading, lashing, and securing of various machinery types.</w:t>
      </w:r>
      <w:r/>
    </w:p>
    <w:p>
      <w:r/>
      <w:r>
        <w:t>The transition to rail has multiple operational advantages beyond sustainability. Van der Vlist points to eased road congestion and the mitigation of challenges posed by shortages in long-haul international drivers. The company’s “iron road” concept aims for flexible, door-to-door solutions for both standard and out-of-gauge cargo, leveraging existing rail networks and schedules for reliable delivery.</w:t>
      </w:r>
      <w:r/>
    </w:p>
    <w:p>
      <w:r/>
      <w:r>
        <w:t>This rail transport innovation, backed by supportive digital monitoring tools and dedicated custom platforms, represents a significant step forward for eco-conscious logistics in the construction equipment sector. It demonstrates how combining advanced machinery like the Develon DX140LCR-7 with novel freight solutions can help industries meet stricter environmental targets without sacrificing efficiency or cost-effectiveness.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https://constructionequipmentmag.com/news/100401-develon-excavator-supports-greener-rail-transport-across-europe</w:t>
        </w:r>
      </w:hyperlink>
      <w:r>
        <w:t xml:space="preserve"> - Please view link - unable to able to access data</w:t>
      </w:r>
      <w:r/>
    </w:p>
    <w:p>
      <w:pPr>
        <w:pStyle w:val="ListNumber"/>
        <w:spacing w:line="240" w:lineRule="auto"/>
        <w:ind w:left="720"/>
      </w:pPr>
      <w:r/>
      <w:hyperlink r:id="rId11">
        <w:r>
          <w:rPr>
            <w:color w:val="0000EE"/>
            <w:u w:val="single"/>
          </w:rPr>
          <w:t>https://develon-ce.de/en/machines/dx140lcr-7/</w:t>
        </w:r>
      </w:hyperlink>
      <w:r>
        <w:t xml:space="preserve"> - The Develon DX140LCR-7 is a crawler excavator that offers a balance between reduced swing radius and stability. It features a D34 engine that exceeds Stage V regulations without exhaust gas recirculation, enhancing fuel efficiency. The model is designed for increased power, productivity, robustness, and agility, with a reduced tail swing for better maneuverability in confined spaces. The new counterweight design improves service accessibility.</w:t>
      </w:r>
      <w:r/>
    </w:p>
    <w:p>
      <w:pPr>
        <w:pStyle w:val="ListNumber"/>
        <w:spacing w:line="240" w:lineRule="auto"/>
        <w:ind w:left="720"/>
      </w:pPr>
      <w:r/>
      <w:hyperlink r:id="rId12">
        <w:r>
          <w:rPr>
            <w:color w:val="0000EE"/>
            <w:u w:val="single"/>
          </w:rPr>
          <w:t>https://www.vandervlist.com/groener-transport-begint-hier-maak-kennis-met-de-s-bolster-1</w:t>
        </w:r>
      </w:hyperlink>
      <w:r>
        <w:t xml:space="preserve"> - Van der Vlist has developed the S-Bolster, a patented railway platform designed to transport oversized cargo such as excavators, aerial platforms, agricultural machinery, and campervans that don't fit into standard containers. The service operates from the Netherlands and Belgium to several terminals in Italy, with plans to expand to Germany and Scandinavia. The modal shift from road to rail reduces CO₂ emissions by 60–75%, while maintaining door-to-door delivery, CMR insurance coverage, and real-time GPS tracking via the Van der Vlist portal.</w:t>
      </w:r>
      <w:r/>
    </w:p>
    <w:p>
      <w:pPr>
        <w:pStyle w:val="ListNumber"/>
        <w:spacing w:line="240" w:lineRule="auto"/>
        <w:ind w:left="720"/>
      </w:pPr>
      <w:r/>
      <w:hyperlink r:id="rId13">
        <w:r>
          <w:rPr>
            <w:color w:val="0000EE"/>
            <w:u w:val="single"/>
          </w:rPr>
          <w:t>https://www.vandervlist.com/en-us/van-der-vlist-ready-for-rail</w:t>
        </w:r>
      </w:hyperlink>
      <w:r>
        <w:t xml:space="preserve"> - Van der Vlist has developed the XL-bolster, capable of carrying cargo up to 3 meters wide, 3 meters high, 12 meters long, and weighing 28 tons. After extensive testing, the company is preparing to implement this environmentally friendly method of transporting oversized cargo by rail, aiming to reduce emissions by up to 85%. The XL-bolster is expected to be used in regular transports starting in the last quarter of 2024.</w:t>
      </w:r>
      <w:r/>
    </w:p>
    <w:p>
      <w:pPr>
        <w:pStyle w:val="ListNumber"/>
        <w:spacing w:line="240" w:lineRule="auto"/>
        <w:ind w:left="720"/>
      </w:pPr>
      <w:r/>
      <w:hyperlink r:id="rId14">
        <w:r>
          <w:rPr>
            <w:color w:val="0000EE"/>
            <w:u w:val="single"/>
          </w:rPr>
          <w:t>https://www.vandervlist.com/nl-nl/rail-y-moving-forward</w:t>
        </w:r>
      </w:hyperlink>
      <w:r>
        <w:t xml:space="preserve"> - Van der Vlist has been moving in-gauge machinery by rail for some time, investing in 45ft swap bodies equipped with GPS to allow clients to monitor their cargo via the Van der Vlist portal. This initiative aims to reduce emissions and offers operational flexibility and environmental benefits. The company plans to start transporting out-of-gauge cargo by rail in the last quarter of 2024.</w:t>
      </w:r>
      <w:r/>
    </w:p>
    <w:p>
      <w:pPr>
        <w:pStyle w:val="ListNumber"/>
        <w:spacing w:line="240" w:lineRule="auto"/>
        <w:ind w:left="720"/>
      </w:pPr>
      <w:r/>
      <w:hyperlink r:id="rId15">
        <w:r>
          <w:rPr>
            <w:color w:val="0000EE"/>
            <w:u w:val="single"/>
          </w:rPr>
          <w:t>https://www.monticelloequipment.com/products/develon-dx140lcr-7-crawler-excavator</w:t>
        </w:r>
      </w:hyperlink>
      <w:r>
        <w:t xml:space="preserve"> - The Develon DX140LCR-7 crawler excavator is designed for maneuverability and power, making it ideal for confined areas. It features a high-performance Develon diesel engine, standard arm configuration, and four power modes. The excavator offers smart technologies, including the Electronic Power Optimizing System (EPOS) and Smart Power Control (SPC), enhancing machine performance and efficiency. Comfort features include a spacious cab with excellent visibility and an optional heated and cooled seat.</w:t>
      </w:r>
      <w:r/>
    </w:p>
    <w:p>
      <w:pPr>
        <w:pStyle w:val="ListNumber"/>
        <w:spacing w:line="240" w:lineRule="auto"/>
        <w:ind w:left="720"/>
      </w:pPr>
      <w:r/>
      <w:hyperlink r:id="rId16">
        <w:r>
          <w:rPr>
            <w:color w:val="0000EE"/>
            <w:u w:val="single"/>
          </w:rPr>
          <w:t>https://www.paulequipment.com/New-Inventory-2024-Develon-Excavator-Crawler-Excavators-DX140LCR-7-Balmoral-16004466</w:t>
        </w:r>
      </w:hyperlink>
      <w:r>
        <w:t xml:space="preserve"> - The 2024 Develon DX140LCR-7 crawler excavator offers additional capabilities to tackle new jobsite challenges. It features a fine swing function for greater control and accuracy in lifting applications, an upgraded cast push link with a five-metric-ton lifting capacity, and a larger hydraulic PTO pump to improve performance of excavator attachments requiring more hydraulic flow. Engineered for long life, it includes durable components and easy maintenance access with centralized boom and arm grease points.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structionequipmentmag.com/news/100401-develon-excavator-supports-greener-rail-transport-across-europe" TargetMode="External"/><Relationship Id="rId11" Type="http://schemas.openxmlformats.org/officeDocument/2006/relationships/hyperlink" Target="https://develon-ce.de/en/machines/dx140lcr-7/" TargetMode="External"/><Relationship Id="rId12" Type="http://schemas.openxmlformats.org/officeDocument/2006/relationships/hyperlink" Target="https://www.vandervlist.com/groener-transport-begint-hier-maak-kennis-met-de-s-bolster-1" TargetMode="External"/><Relationship Id="rId13" Type="http://schemas.openxmlformats.org/officeDocument/2006/relationships/hyperlink" Target="https://www.vandervlist.com/en-us/van-der-vlist-ready-for-rail" TargetMode="External"/><Relationship Id="rId14" Type="http://schemas.openxmlformats.org/officeDocument/2006/relationships/hyperlink" Target="https://www.vandervlist.com/nl-nl/rail-y-moving-forward" TargetMode="External"/><Relationship Id="rId15" Type="http://schemas.openxmlformats.org/officeDocument/2006/relationships/hyperlink" Target="https://www.monticelloequipment.com/products/develon-dx140lcr-7-crawler-excavator" TargetMode="External"/><Relationship Id="rId16" Type="http://schemas.openxmlformats.org/officeDocument/2006/relationships/hyperlink" Target="https://www.paulequipment.com/New-Inventory-2024-Develon-Excavator-Crawler-Excavators-DX140LCR-7-Balmoral-160044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