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LMI leverages AI, digital twins and collaboration to strengthen US supply chain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Trish Csank, vice president of supply chain intelligence at LMI, has underscored the strategic significance of resilient supply chains, positioning them not merely as operational safeguards but as vital instruments of national defence. In a recent LinkedIn post, Csank articulated how resilient supply chains serve as a form of strategic deterrence, crucial in maintaining the United States' combat edge and ensuring mission assurance in contested environments.</w:t>
      </w:r>
      <w:r/>
    </w:p>
    <w:p>
      <w:r/>
      <w:r>
        <w:t>Central to this vision is the transformation of traditionally fragmented supply chains into cohesive, connected networks. Csank highlights the pivotal role that advanced technologies such as artificial intelligence (AI), machine learning (ML), and digital twins play in this evolution. These technologies enable supply chains to detect risks swiftly and recover promptly from disruptions, enhancing overall resilience. According to Csank, the integration of robust governance frameworks with technological innovation is essential; this includes adopting open data standards, incorporating small and medium-sized enterprises into supply chain planning, and achieving alignment on resilience metrics across all stakeholders.</w:t>
      </w:r>
      <w:r/>
    </w:p>
    <w:p>
      <w:r/>
      <w:r>
        <w:t>LMI’s approach to strengthening defence supply chains extends beyond theory, applying an ecosystem mindset backed by advanced analytics, logistics expertise, and mission-driven transformation strategies. Their Supply Chain Resilience programme exemplifies this by employing scenario-based modelling to test mitigation policies against real-time risk data. This iterative process ensures both short- and long-term risks within supplier networks are effectively managed. The programme also features continuous monitoring solutions designed to maintain operational integrity by responding swiftly to any disruptions or changes, consistent with predefined risk tolerances.</w:t>
      </w:r>
      <w:r/>
    </w:p>
    <w:p>
      <w:r/>
      <w:r>
        <w:t>One notable technological enabler in this strategy is LMI’s LogSmart™ Supply. This tool equips decision-makers with comprehensive insights into supply chain risks and opportunities, facilitating faster, more informed choices. Complementing this is LMI’s application of digital twin technology, which offers government agencies near-real-time operational visibility and situational awareness. By creating virtual replicas of physical supply chain systems, digital twins allow for improved planning, risk assessment, and policy development, enabling a holistic view of supply chain dynamics in both peace and contested scenarios.</w:t>
      </w:r>
      <w:r/>
    </w:p>
    <w:p>
      <w:r/>
      <w:r>
        <w:t>Crucially, Csank stresses that resilience is not solely about technology but requires deliberate cultivation of cross-domain collaboration and collective intelligence. Ensuring timely awareness of stakeholder decisions is foundational for maintaining readiness and endurance under stress. This calls for unified efforts between government and industry, breaking down silos to build supply chains that are not only prepared for disruption but are capable of emerging stronger from adversity.</w:t>
      </w:r>
      <w:r/>
    </w:p>
    <w:p>
      <w:r/>
      <w:r>
        <w:t>LMI’s commitment to advancing supply chain resilience recently received a substantial boost through a $43 million contract awarded by the Department of Defense’s Chief Digital and Artificial Intelligence Office. The initiative, known as the Supply Chain Risk Evaluation Environment (SCREEn), aims to elevate DoD’s supply chain risk management capabilities by integrating diverse data sources—from government databases to commercial and public information—thereby streamlining decision-making and enhancing logistical advantages.</w:t>
      </w:r>
      <w:r/>
    </w:p>
    <w:p>
      <w:r/>
      <w:r>
        <w:t>Beyond defence applications, the broader supply chain sector increasingly recognises the transformative potential of digital twins combined with AI and ML. Industry analyses note significant benefits ranging from improved fulfillment of consumer demand to reductions in labour costs and enhanced revenue streams. These technologies enable predictive and prescriptive analytics, modelling supply chain interactions with precision to optimise performance across the board.</w:t>
      </w:r>
      <w:r/>
    </w:p>
    <w:p>
      <w:r/>
      <w:r>
        <w:t>In sum, LMI’s integrated approach—melding technology, expertise, governance, and collaboration—represents a forward-thinking framework for building resilient supply chains. By fostering connected, intelligent ecosystems that can withstand and adapt to evolving risks, such efforts play an indispensable role in supporting national security objectives and sustaining operational superiority.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https://www.executivebiz.com/articles/lmi-trish-csank-supply-chain-resilience</w:t>
        </w:r>
      </w:hyperlink>
      <w:r>
        <w:t xml:space="preserve"> - Please view link - unable to able to access data</w:t>
      </w:r>
      <w:r/>
    </w:p>
    <w:p>
      <w:pPr>
        <w:pStyle w:val="ListNumber"/>
        <w:spacing w:line="240" w:lineRule="auto"/>
        <w:ind w:left="720"/>
      </w:pPr>
      <w:r/>
      <w:hyperlink r:id="rId10">
        <w:r>
          <w:rPr>
            <w:color w:val="0000EE"/>
            <w:u w:val="single"/>
          </w:rPr>
          <w:t>https://www.executivebiz.com/articles/lmi-trish-csank-supply-chain-resilience</w:t>
        </w:r>
      </w:hyperlink>
      <w:r>
        <w:t xml:space="preserve"> - Trish Csank, Vice President of Supply Chain Intelligence at LMI, emphasises the strategic importance of resilient supply chains in deterring adversaries and maintaining the U.S. combat edge. She highlights the role of technologies like artificial intelligence, machine learning, and digital twins in transforming fragmented supply chains into connected networks capable of detecting risks and recovering from disruptions. Csank advocates for governance that reinforces technology, including embracing open data standards and integrating small and medium-sized suppliers into planning. She underscores the need for cross-domain collaboration and timely awareness of stakeholder decisions to strengthen readiness and endurance under stress.</w:t>
      </w:r>
      <w:r/>
    </w:p>
    <w:p>
      <w:pPr>
        <w:pStyle w:val="ListNumber"/>
        <w:spacing w:line="240" w:lineRule="auto"/>
        <w:ind w:left="720"/>
      </w:pPr>
      <w:r/>
      <w:hyperlink r:id="rId11">
        <w:r>
          <w:rPr>
            <w:color w:val="0000EE"/>
            <w:u w:val="single"/>
          </w:rPr>
          <w:t>https://www.lmi.org/capabilities/lda/supply-chain-resilience/supply-chain-risk-mitigation-and-resilience</w:t>
        </w:r>
      </w:hyperlink>
      <w:r>
        <w:t xml:space="preserve"> - LMI's Supply Chain Resilience programme focuses on developing and implementing cost-effective strategies to strengthen supply chain resiliency. By using scenario-based modelling, LMI tests mitigation policies against current supply chain and risk data to effectively address short and long-term risks within supplier networks. The programme also includes monitoring solutions to quickly respond to changes or disruptions, ensuring operating parameters remain consistent with established risk tolerances. LMI's LogSmart™ Supply empowers decision-makers with comprehensive insights into supply chain risks and opportunities, enabling informed decisions faster.</w:t>
      </w:r>
      <w:r/>
    </w:p>
    <w:p>
      <w:pPr>
        <w:pStyle w:val="ListNumber"/>
        <w:spacing w:line="240" w:lineRule="auto"/>
        <w:ind w:left="720"/>
      </w:pPr>
      <w:r/>
      <w:hyperlink r:id="rId12">
        <w:r>
          <w:rPr>
            <w:color w:val="0000EE"/>
            <w:u w:val="single"/>
          </w:rPr>
          <w:t>https://www.lmi.org/capabilities/mission-engineering/digital-twin</w:t>
        </w:r>
      </w:hyperlink>
      <w:r>
        <w:t xml:space="preserve"> - LMI provides government agencies with holistic, near-real-time operational support using digital twin technology to improve planning and policy development. The company's digital twin solutions offer enhanced visibility and situational awareness, enabling better decision-making across various domains. LMI's expertise in data insights, infrastructure migration, and application rationalisation supports the development and deployment of digital twins, enterprise architecture governance models, IT transformation, and disruptive innovation activities that leverage generative AI and machine learning.</w:t>
      </w:r>
      <w:r/>
    </w:p>
    <w:p>
      <w:pPr>
        <w:pStyle w:val="ListNumber"/>
        <w:spacing w:line="240" w:lineRule="auto"/>
        <w:ind w:left="720"/>
      </w:pPr>
      <w:r/>
      <w:hyperlink r:id="rId13">
        <w:r>
          <w:rPr>
            <w:color w:val="0000EE"/>
            <w:u w:val="single"/>
          </w:rPr>
          <w:t>https://www.lmi.org/capabilities/LDA/supply-chain-resilience</w:t>
        </w:r>
      </w:hyperlink>
      <w:r>
        <w:t xml:space="preserve"> - LMI's Supply Chain Resilience solutions arm decision-makers with trusted data for faster, intelligent action. By integrating systems, approaches, and policy, these solutions enable a holistic approach to ensuring material availability when and where it's needed. LMI offers actionable insights with advanced analytics, modelling, and simulation to proactively identify risks, assess impacts, prioritise threats, and evaluate mitigation options. The company's expertise spans supply chain and industrial health analysis, resilience strategy development, risk management, acquisition planning, inventory and spares planning, policy analysis, and business process improvement.</w:t>
      </w:r>
      <w:r/>
    </w:p>
    <w:p>
      <w:pPr>
        <w:pStyle w:val="ListNumber"/>
        <w:spacing w:line="240" w:lineRule="auto"/>
        <w:ind w:left="720"/>
      </w:pPr>
      <w:r/>
      <w:hyperlink r:id="rId14">
        <w:r>
          <w:rPr>
            <w:color w:val="0000EE"/>
            <w:u w:val="single"/>
          </w:rPr>
          <w:t>https://www.lmisolutions.com/press-releases/lmi-develop-screen-supply-chain-risk-management-support-capability-dod</w:t>
        </w:r>
      </w:hyperlink>
      <w:r>
        <w:t xml:space="preserve"> - LMI has been awarded a contract to develop the Supply Chain Risk Evaluation Environment (SCREEn) capability for the Department of Defense (DoD) Chief Digital and Artificial Intelligence Office (CDAO). Valued at $43 million, this contract aims to enhance supply chain risk management capabilities by integrating U.S. Government data with commercially and publicly available information. The SCREEn implementation will strengthen and streamline decision-making processes across the DoD, ultimately enabling a logistics decision advantage.</w:t>
      </w:r>
      <w:r/>
    </w:p>
    <w:p>
      <w:pPr>
        <w:pStyle w:val="ListNumber"/>
        <w:spacing w:line="240" w:lineRule="auto"/>
        <w:ind w:left="720"/>
      </w:pPr>
      <w:r/>
      <w:hyperlink r:id="rId15">
        <w:r>
          <w:rPr>
            <w:color w:val="0000EE"/>
            <w:u w:val="single"/>
          </w:rPr>
          <w:t>https://www.mckinsey.com/capabilities/quantumblack/our-insights/digital-twins-the-key-to-unlocking-end-to-end-supply-chain-growth</w:t>
        </w:r>
      </w:hyperlink>
      <w:r>
        <w:t xml:space="preserve"> - McKinsey discusses how digital twins, virtual replicas of physical systems, can help supply chain organisations navigate complexities and disruptions. By integrating artificial intelligence, digital twins enable predictive and prescriptive analytics, allowing companies to model interactions across the supply chain and optimise operations. The article highlights that digital twins can lead to significant improvements in fulfilling consumer promises, reducing labour costs, and increasing revenue, thereby unlocking end-to-end supply chain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ecutivebiz.com/articles/lmi-trish-csank-supply-chain-resilience" TargetMode="External"/><Relationship Id="rId11" Type="http://schemas.openxmlformats.org/officeDocument/2006/relationships/hyperlink" Target="https://www.lmi.org/capabilities/lda/supply-chain-resilience/supply-chain-risk-mitigation-and-resilience" TargetMode="External"/><Relationship Id="rId12" Type="http://schemas.openxmlformats.org/officeDocument/2006/relationships/hyperlink" Target="https://www.lmi.org/capabilities/mission-engineering/digital-twin" TargetMode="External"/><Relationship Id="rId13" Type="http://schemas.openxmlformats.org/officeDocument/2006/relationships/hyperlink" Target="https://www.lmi.org/capabilities/LDA/supply-chain-resilience" TargetMode="External"/><Relationship Id="rId14" Type="http://schemas.openxmlformats.org/officeDocument/2006/relationships/hyperlink" Target="https://www.lmisolutions.com/press-releases/lmi-develop-screen-supply-chain-risk-management-support-capability-dod" TargetMode="External"/><Relationship Id="rId15" Type="http://schemas.openxmlformats.org/officeDocument/2006/relationships/hyperlink" Target="https://www.mckinsey.com/capabilities/quantumblack/our-insights/digital-twins-the-key-to-unlocking-end-to-end-supply-chain-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