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NetSuite unveils AI-powered revolution with NetSuite Next at SuiteWorld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SuiteWorld 2025, Oracle NetSuite unveiled a transformative vision for its flagship ERP platform, introducing NetSuite Next as the "future of NetSuite." This new mode enables customers to seamlessly activate AI-powered functionalities integrated deeply within the suite they already use, marking what NetSuite describes as the most significant evolution in its 27-year history. Leading executives, including Gary Wiessinger, SVP of application development, and Brian Chess, SVP of technology and AI, showcased how AI innovations will reshape day-to-day business operations.</w:t>
      </w:r>
      <w:r/>
    </w:p>
    <w:p>
      <w:r/>
      <w:r>
        <w:t>Central to NetSuite Next is the ability for users to interact with the system using natural language queries through the newly launched Ask Oracle feature. This AI assistant goes beyond static reporting by generating context-aware answers, dynamic dashboards, and providing reasoning behind each result. For example, in a demonstration, Ask Oracle interpreted an uploaded invoice and triggered the corresponding workflow, eliminating hours of manual processing many businesses in regions like ANZ currently face weekly. The assistant's understanding extends across customisations, SuiteCloud extensions, and third-party partner applications, offering businesses a unified AI-driven interface aligned to their entire NetSuite environment.</w:t>
      </w:r>
      <w:r/>
    </w:p>
    <w:p>
      <w:r/>
      <w:r>
        <w:t>In parallel, Oracle announced Intelligent Payment Automation in partnership with BILL, initially launching in the US with expectations for ANZ roll-out soon. This AI-powered system streamlines accounts payable by reading and matching bills to purchase orders, preventing duplicates and fraud, and allowing users to articulate payment goals in natural language, such as “pay these vendors within 14 days.” It integrates seamlessly with BILL’s extensive network, facilitating payments directly from bank accounts within NetSuite, and supports real-time reconciliation that keeps financial data accurate and up to date without delays from external syncs.</w:t>
      </w:r>
      <w:r/>
    </w:p>
    <w:p>
      <w:r/>
      <w:r>
        <w:t>Another highlight was SuiteAgents, a new extensibility feature that allows customers and partners to create domain-specific AI agents for tasks like credit approvals or field service dispatch. These agents rely on the AI Connector Service and Model Context Protocol, which enable tight integration of external AI models with NetSuite’s underlying data model and SuiteCloud extensions. Developers can build and deploy customised AI-driven workflows, making SuiteAgents highly adaptable to specific business processes.</w:t>
      </w:r>
      <w:r/>
    </w:p>
    <w:p>
      <w:r/>
      <w:r>
        <w:t>Complementing these capabilities is AI Canvas, a collaborative workspace for scenario planning and simulation that operates over live NetSuite data covering finance, operations, and CRM. This eliminates the need to export to external tools like Excel, allowing users to model “what if” scenarios and directly trigger workflows based on the outcomes, thereby improving decision-making agility.</w:t>
      </w:r>
      <w:r/>
    </w:p>
    <w:p>
      <w:r/>
      <w:r>
        <w:t>On the finance automation front, NetSuite Next introduces Autonomous Close, which aims to automate the month-end financial close with up to 98% of transactions processed touchlessly during early testing. This feature employs AI for real-time reconciliation, anomaly detection, and error flagging within a new Close Manager interface that visualises process automation and outstanding tasks, reducing error risk and cycle time by keeping all activities within the same system of record.</w:t>
      </w:r>
      <w:r/>
    </w:p>
    <w:p>
      <w:r/>
      <w:r>
        <w:t>Subscription businesses also stand to benefit from Subscription Metrics, designed specifically for SaaS and recurring revenue models. It consolidates industry-standard KPIs—including MRR, ARR, NRR, CAC payback, LTV, and churn—into a single dashboard enhanced with AI-generated narrative insights explaining performance drivers and recommending actions. Features like cohort analysis heatmaps and multi-currency reporting via OneWorld support global operations, while the inclusion of historical data enables companies to contextualise their subscription trends. Notably, this functionality is provided at no extra cost to existing NetSuite customers, with AI narrative features planned within the next year.</w:t>
      </w:r>
      <w:r/>
    </w:p>
    <w:p>
      <w:r/>
      <w:r>
        <w:t>The broader SuiteCloud developer ecosystem is also receiving significant upgrades to facilitate AI innovation. The new SuiteCloud Developer Assistant enables AI-assisted generation of SuiteApps, Suitelets, documentation, and unit tests using natural language prompts. Additionally, updates supporting TypeScript and SuiteScript 2.1 streamline the development and maintenance of complex applications, a development welcomed by ANZ-based partners and in-house teams aiming to accelerate localised and industry-specific solutions. Oracle’s expanded SuiteCloud platform now includes a comprehensive AI Connector Service, SuiteAgent frameworks, AI Toolkits, and AI Studios—tools designed to integrate various AI models and orchestrate workflows seamlessly. The launch of the SuiteApp.AI Marketplace further bolsters this ecosystem, providing a marketplace for partners to showcase AI-powered applications complemented by new security and performance badges that ensure compliance with Built for NetSuite standards.</w:t>
      </w:r>
      <w:r/>
    </w:p>
    <w:p>
      <w:r/>
      <w:r>
        <w:t>Looking ahead, Oracle previewed two AI-driven capabilities still in development: Intelligent Pricing and Intelligent Resource Allocation. Intelligent Pricing uses AI to create customer-segmented price lists and analyse competitor pricing, allowing businesses to simulate margin and revenue impacts before implementation. This feature is expected to benefit retail, distribution, and manufacturing sectors most, where frequent price adjustments are critical. Meanwhile, Intelligent Resource Allocation focuses on field service optimisation by analysing schedules, skills, and job priorities to dynamically reassign technicians during urgent incidents—key for utilities, construction, and equipment services industries that rely on meeting strict service-level agreements.</w:t>
      </w:r>
      <w:r/>
    </w:p>
    <w:p>
      <w:r/>
      <w:r>
        <w:t>While these exciting innovations herald a substantial leap forward for NetSuite users worldwide, rollout to the ANZ region is projected to follow the lead of initial launches in the US and other markets, with many features likely arriving between 2026 and 2027. Despite this lag, local businesses have the opportunity now to prepare strategically for the AI-driven future. By understanding and anticipating these advancements, organisations in ANZ can position themselves to leverage NetSuite’s new capabilities as soon as they become available, driving efficiency, reducing manual workloads, and improving decision quality across their operations.</w:t>
      </w:r>
      <w:r/>
    </w:p>
    <w:p>
      <w:r/>
      <w:r>
        <w:t>Oracle’s approach underscores a growing trend in enterprise software to embed AI deeply into core transactional systems, rather than layering it externally. This integration ensures AI insights and automation are delivered within the primary workflows users rely upon, avoiding disruptions and unlocking new productivity gains. Industry analysts note that Oracle’s partnership model—including collaboration with startups like Canadian AI company Cohere and investments in Oracle Cloud Infrastructure to govern AI workloads—further strengthens its capacity to deliver secure, scalable AI solutions tailored to complex enterprise needs.</w:t>
      </w:r>
      <w:r/>
    </w:p>
    <w:p>
      <w:r/>
      <w:r>
        <w:t>In summary, SuiteWorld 2025 showcased how Oracle NetSuite is not merely adding AI as a feature but reimagining the platform itself for an AI-first era—empowering finance teams, operations leaders, developers, and subscription-based businesses with intelligent tools embedded natively in their ERP systems. For ANZ organisations, these innovations represent a future of more automated, insightful, and responsive business management once the anticipated regional rollouts occur. Meanwhile, Oracle’s investment in developer resources and partner programs signals a robust ecosystem poised to support customised AI applications that address industry-specific challenges and regional nuances, making NetSuite a pivotal player in the evolving AI-driven enterprise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https://cfotech.co.nz/story/suiteworld-2025-day-3-recap-new-ai-first-products-shaping-netsuite-s-future</w:t>
        </w:r>
      </w:hyperlink>
      <w:r>
        <w:t xml:space="preserve"> - Please view link - unable to able to access data</w:t>
      </w:r>
      <w:r/>
    </w:p>
    <w:p>
      <w:pPr>
        <w:pStyle w:val="ListNumber"/>
        <w:spacing w:line="240" w:lineRule="auto"/>
        <w:ind w:left="720"/>
      </w:pPr>
      <w:r/>
      <w:hyperlink r:id="rId11">
        <w:r>
          <w:rPr>
            <w:color w:val="0000EE"/>
            <w:u w:val="single"/>
          </w:rPr>
          <w:t>https://www.oracle.com/in/news/announcement/sw25-netsuite-expands-suitecloud-platform-new-ai-innovation-2025-10-07/</w:t>
        </w:r>
      </w:hyperlink>
      <w:r>
        <w:t xml:space="preserve"> - Oracle NetSuite has announced the next generation of the SuiteCloud Platform, enabling customers, partners, and developers to integrate leading AI models, design custom AI agents, and compose AI-driven workflows across NetSuite. This expansion includes the AI Connector Service, SuiteAgent frameworks, AI Toolkits, AI Assistants, and AI Studios, all aimed at enhancing AI capabilities within NetSuite. These innovations are designed to help businesses transform how they utilise AI, offering tools to build AI agents, connect external AI assistants, and orchestrate AI processes seamlessly within the NetSuite environment.</w:t>
      </w:r>
      <w:r/>
    </w:p>
    <w:p>
      <w:pPr>
        <w:pStyle w:val="ListNumber"/>
        <w:spacing w:line="240" w:lineRule="auto"/>
        <w:ind w:left="720"/>
      </w:pPr>
      <w:r/>
      <w:hyperlink r:id="rId12">
        <w:r>
          <w:rPr>
            <w:color w:val="0000EE"/>
            <w:u w:val="single"/>
          </w:rPr>
          <w:t>https://www.oracle.com/in/news/announcement/sw25-netsuite-expands-partner-program-accelerate-ai-innovation-2025-10-06/</w:t>
        </w:r>
      </w:hyperlink>
      <w:r>
        <w:t xml:space="preserve"> - Oracle has expanded its SuiteCloud Developer Network to accelerate AI innovation by introducing new AI category SuiteApp badges and enhanced AI development resources. These initiatives aim to make it easier and faster for partners to build and deliver trusted AI solutions. The new badges, including SuiteCloud Developer Network AI Elite and SuiteCloud Developer Network AI, recognise applications that meet Built for NetSuite standards for privacy, security, performance, and design excellence. Additionally, Oracle is providing partners with tools and engineering support to integrate and manage third-party large language models within Oracle Cloud Infrastructure, ensuring seamless integration and governance under OCI.</w:t>
      </w:r>
      <w:r/>
    </w:p>
    <w:p>
      <w:pPr>
        <w:pStyle w:val="ListNumber"/>
        <w:spacing w:line="240" w:lineRule="auto"/>
        <w:ind w:left="720"/>
      </w:pPr>
      <w:r/>
      <w:hyperlink r:id="rId13">
        <w:r>
          <w:rPr>
            <w:color w:val="0000EE"/>
            <w:u w:val="single"/>
          </w:rPr>
          <w:t>https://www.oracle.com/sa/news/announcement/suiteworld-netsuite-unveils-new-innovations-to-help-businesses-do-more-with-less-2023-10-17/</w:t>
        </w:r>
      </w:hyperlink>
      <w:r>
        <w:t xml:space="preserve"> - Oracle NetSuite has introduced new AI-powered capabilities to help businesses enhance productivity and decision-making. These include NetSuite Text Enhance, which uses generative AI to create contextual and personalised content for various text areas within NetSuite; and NetSuite Planning and Budgeting, which employs predictive algorithms to monitor and analyse plans, forecasts, and variances, enabling quick identification of trends, anomalies, and correlations. These innovations aim to streamline processes and provide actionable insights, supporting organisations in achieving their goals more efficiently.</w:t>
      </w:r>
      <w:r/>
    </w:p>
    <w:p>
      <w:pPr>
        <w:pStyle w:val="ListNumber"/>
        <w:spacing w:line="240" w:lineRule="auto"/>
        <w:ind w:left="720"/>
      </w:pPr>
      <w:r/>
      <w:hyperlink r:id="rId14">
        <w:r>
          <w:rPr>
            <w:color w:val="0000EE"/>
            <w:u w:val="single"/>
          </w:rPr>
          <w:t>https://www.oracle.com/ph/news/announcement/sw25-netsuite-launches-netsuite-next-2025-10-07/</w:t>
        </w:r>
      </w:hyperlink>
      <w:r>
        <w:t xml:space="preserve"> - Oracle has unveiled NetSuite Next, a new mode that integrates AI-driven capabilities into the existing NetSuite suite. NetSuite Next introduces features such as AI Canvas, a collaborative workspace for data analysis and workflow automation; narrative summaries and insights that proactively surface correlations and trends; agentic workflows that automate complex tasks; and document and knowledge integration using large language models to extract and validate information from various sources. These enhancements aim to transform business operations by embedding AI directly into NetSuite, providing users with intuitive and actionable insights.</w:t>
      </w:r>
      <w:r/>
    </w:p>
    <w:p>
      <w:pPr>
        <w:pStyle w:val="ListNumber"/>
        <w:spacing w:line="240" w:lineRule="auto"/>
        <w:ind w:left="720"/>
      </w:pPr>
      <w:r/>
      <w:hyperlink r:id="rId15">
        <w:r>
          <w:rPr>
            <w:color w:val="0000EE"/>
            <w:u w:val="single"/>
          </w:rPr>
          <w:t>https://community.oracle.com/netsuite/english/discussion/4510584/suiteworld-2025-the-power-of-no-limits-part-5</w:t>
        </w:r>
      </w:hyperlink>
      <w:r>
        <w:t xml:space="preserve"> - At SuiteWorld 2025, Oracle introduced the SuiteApp.AI Marketplace, a platform for partners to showcase their AI-powered SuiteApps. The event also highlighted new security and performance badges, along with enhanced AI development resources, to facilitate the creation and delivery of trusted AI solutions. These updates aim to accelerate AI innovation within the SuiteCloud Developer Network, making it easier for partners to build, deliver, and market AI applications that meet Built for NetSuite standards for privacy, security, performance, and design excellence.</w:t>
      </w:r>
      <w:r/>
    </w:p>
    <w:p>
      <w:pPr>
        <w:pStyle w:val="ListNumber"/>
        <w:spacing w:line="240" w:lineRule="auto"/>
        <w:ind w:left="720"/>
      </w:pPr>
      <w:r/>
      <w:hyperlink r:id="rId16">
        <w:r>
          <w:rPr>
            <w:color w:val="0000EE"/>
            <w:u w:val="single"/>
          </w:rPr>
          <w:t>https://www.reuters.com/technology/oracle-adds-ai-pricing-features-financial-software-2025-02-06/</w:t>
        </w:r>
      </w:hyperlink>
      <w:r>
        <w:t xml:space="preserve"> - Oracle has integrated new AI tools into its NetSuite financial software to expedite routine business tasks. Unlike competitors focusing on general-purpose virtual assistants, Oracle's approach adds targeted features to streamline specific tasks, such as generating price quotes for complex purchases through a chatbot interface. This collaboration with partners like Canadian startup Cohere aims to enhance efficiency in sales processes. Additionally, Oracle's recent agreement to build data centers with OpenAI suggests potential future collaborations to further integrate AI capabilities into NetSuite.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nz/story/suiteworld-2025-day-3-recap-new-ai-first-products-shaping-netsuite-s-future" TargetMode="External"/><Relationship Id="rId11" Type="http://schemas.openxmlformats.org/officeDocument/2006/relationships/hyperlink" Target="https://www.oracle.com/in/news/announcement/sw25-netsuite-expands-suitecloud-platform-new-ai-innovation-2025-10-07/" TargetMode="External"/><Relationship Id="rId12" Type="http://schemas.openxmlformats.org/officeDocument/2006/relationships/hyperlink" Target="https://www.oracle.com/in/news/announcement/sw25-netsuite-expands-partner-program-accelerate-ai-innovation-2025-10-06/" TargetMode="External"/><Relationship Id="rId13" Type="http://schemas.openxmlformats.org/officeDocument/2006/relationships/hyperlink" Target="https://www.oracle.com/sa/news/announcement/suiteworld-netsuite-unveils-new-innovations-to-help-businesses-do-more-with-less-2023-10-17/" TargetMode="External"/><Relationship Id="rId14" Type="http://schemas.openxmlformats.org/officeDocument/2006/relationships/hyperlink" Target="https://www.oracle.com/ph/news/announcement/sw25-netsuite-launches-netsuite-next-2025-10-07/" TargetMode="External"/><Relationship Id="rId15" Type="http://schemas.openxmlformats.org/officeDocument/2006/relationships/hyperlink" Target="https://community.oracle.com/netsuite/english/discussion/4510584/suiteworld-2025-the-power-of-no-limits-part-5" TargetMode="External"/><Relationship Id="rId16" Type="http://schemas.openxmlformats.org/officeDocument/2006/relationships/hyperlink" Target="https://www.reuters.com/technology/oracle-adds-ai-pricing-features-financial-software-2025-02-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