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innovations revolutionise global spare parts distribution for OEMs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Original Equipment Manufacturers (OEMs), the challenge of managing spare parts distribution worldwide transcends mere logistics or operational smoothness. In an increasingly competitive and complex global market, ensuring timely and accurate delivery of the right parts is critical to maintaining continuous service, minimising costly equipment downtime, and fostering enduring customer loyalty. A 2024 industry report highlighted that inefficiencies in supply chains are costing OEMs billions annually, intensifying the imperative for streamlined spare parts distribution strategies. Digital transformation, especially through advanced electronic parts catalog software, is presenting a pivotal solution to these challenges by enabling OEMs to optimise processes and scale efficiently across regions.</w:t>
      </w:r>
      <w:r/>
    </w:p>
    <w:p>
      <w:r/>
      <w:r>
        <w:t>The stakes are particularly high in aftermarket operations, where profit margins are thin and customer expectations for rapid, reliable service continue to rise. A lean, well-organised parts distribution network helps OEMs reduce storage and shipping costs, improve delivery performance, expand into new markets without logistical bottlenecks, and ultimately, strengthen brand loyalty. This is critical in a landscape where delayed or incorrect part deliveries can lead to costly downtime and erode customer trust. Furthermore, global operations must navigate diverse time zones, regulatory environments, and pricing fluctuations, adding layers of complexity to an already demanding logistical puzzle.</w:t>
      </w:r>
      <w:r/>
    </w:p>
    <w:p>
      <w:r/>
      <w:r>
        <w:t>A 2024 McKinsey report underscores this difficulty by revealing that 60% of OEMs lack clear visibility into their global supply chains, leaving them vulnerable to disruptions. Common barriers include managing accurate and region-specific parts catalogs, handling diverse export regulations and customs duties, overcoming communication gaps across international teams, and balancing inventory to avoid both overstocking and shortages. Rising operational costs from labour, fuel, and shipping only add to the pressure on OEMs to implement cost-effective yet efficient solutions.</w:t>
      </w:r>
      <w:r/>
    </w:p>
    <w:p>
      <w:r/>
      <w:r>
        <w:t>Electronic parts catalog software has emerged as a transformative tool in this arena. Solutions like Intelli Catalog address numerous pain points by providing interactive, user-friendly platforms that facilitate rapid parts identification and ordering. Intelli Catalog supports multi-country operations by managing region-specific pricing—factoring in customs, tariffs, and shipping charges—as well as model applicability and service bill of materials variations that arise from localized product differences. Its multilingual interface further bridges communication gaps by enabling users worldwide to access parts information in their native languages.</w:t>
      </w:r>
      <w:r/>
    </w:p>
    <w:p>
      <w:r/>
      <w:r>
        <w:t>Real-time inventory visibility is another critical feature, enabling OEMs and dealers to monitor stock levels and reduce stockouts, which reportedly dropped by 25% in 2024 among users of such systems. Additionally, integration capabilities with existing Enterprise Resource Planning (ERP) and Dealer Management Systems (DMS) eliminate manual data transfers, saving time and reducing errors. Further innovations include dealer online storefronts that allow end-customers to place orders directly through web portals, expanding market reach and streamlining the purchasing process.</w:t>
      </w:r>
      <w:r/>
    </w:p>
    <w:p>
      <w:r/>
      <w:r>
        <w:t>Artificial Intelligence (AI) is increasingly embedded within these digital catalog platforms, enhancing functionality through predictive demand analysis that anticipates order trends by incorporating local variables such as geography, holidays, and weather patterns. This helps OEMs preempt stock shortages in volatile markets. AI-powered natural language and visual search tools improve parts identification efficiency, allowing users to find parts by describing them in everyday language or uploading a photo. Image enhancement AI features also help maintain high-quality visuals in digital catalogs, aiding identification and training.</w:t>
      </w:r>
      <w:r/>
    </w:p>
    <w:p>
      <w:r/>
      <w:r>
        <w:t>While Intelli Catalog is a notable example, other providers are also contributing innovative solutions. OEMDocs offers TIPS, a cloud-based platform that automates parts catalog and technical documentation authoring, improving accuracy and integrating with ERP systems for scalable content management. Partful uses interactive 3D exploded views based on CAD and Bill of Materials data to aid faster, more accurate parts identification and support multiple languages. HCL Aftermarket Cloud delivers a digital catalog with interactive diagrams and advanced search features that integrate seamlessly with ERP, DMS, and CRM systems, improving operational efficiency and accuracy. Similarly, LeadVenture's PartSmart application offers real-time parts and pricing lookups with adaptable device compatibility, enhancing dealer access to up-to-date information. Systems Online and Total Control Software provide further complementary tools for increasing online parts sales, support, and inventory management, including integration with major electronic parts catalogs in the industry.</w:t>
      </w:r>
      <w:r/>
    </w:p>
    <w:p>
      <w:r/>
      <w:r>
        <w:t>To master spare parts distribution globally, OEMs must adopt a strategic approach encompassing the deployment of digital catalog software, integration of global data standards to harmonise inventory across locations, utilisation of AI-driven analytics for demand forecasting, investment in workforce training on digital tools, and rigorous monitoring of performance metrics to identify and rectify inefficiencies. Such a plan not only boosts operational efficiency but also ensures resilience against the evolving challenges of global supply chains.</w:t>
      </w:r>
      <w:r/>
    </w:p>
    <w:p>
      <w:r/>
      <w:r>
        <w:t>In conclusion, the era of inefficient and fragmented parts distribution is rapidly giving way to data-driven, digitally enhanced supply chains that enable OEMs to cut costs, minimise delays, and enhance customer satisfaction worldwide. Electronic parts catalog software, augmented by AI and integrated with broader enterprise systems, is setting a new standard for operational excellence in global OEM parts distribution. As competitive pressures mount and customer expectations heighten, embracing these technologies will be indispensable for OEMs seeking to sustain and grow their aftermarket business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https://globalriskcommunity.com/profiles/blogs/how-global-oems-streamline-parts-distribution-worldwide</w:t>
        </w:r>
      </w:hyperlink>
      <w:r>
        <w:t xml:space="preserve"> - Please view link - unable to able to access data</w:t>
      </w:r>
      <w:r/>
    </w:p>
    <w:p>
      <w:pPr>
        <w:pStyle w:val="ListNumber"/>
        <w:spacing w:line="240" w:lineRule="auto"/>
        <w:ind w:left="720"/>
      </w:pPr>
      <w:r/>
      <w:hyperlink r:id="rId11">
        <w:r>
          <w:rPr>
            <w:color w:val="0000EE"/>
            <w:u w:val="single"/>
          </w:rPr>
          <w:t>https://www.oemdocs.com/</w:t>
        </w:r>
      </w:hyperlink>
      <w:r>
        <w:t xml:space="preserve"> - OEMDocs offers a cloud-based platform called TIPS (Technical Information Portal Service) that enables equipment manufacturers to create, publish, print, and distribute parts catalogs, technical manuals, and other documentation. TIPS automates much of the authoring process, increasing accuracy and decreasing incorrect parts orders. It integrates with ERP and automated publishing systems, providing a flexible and scalable solution for OEMs to manage their technical content efficiently.</w:t>
      </w:r>
      <w:r/>
    </w:p>
    <w:p>
      <w:pPr>
        <w:pStyle w:val="ListNumber"/>
        <w:spacing w:line="240" w:lineRule="auto"/>
        <w:ind w:left="720"/>
      </w:pPr>
      <w:r/>
      <w:hyperlink r:id="rId12">
        <w:r>
          <w:rPr>
            <w:color w:val="0000EE"/>
            <w:u w:val="single"/>
          </w:rPr>
          <w:t>https://partful.io/</w:t>
        </w:r>
      </w:hyperlink>
      <w:r>
        <w:t xml:space="preserve"> - Partful provides an interactive 3D parts catalog and work instructions platform designed for OEMs. By transforming existing CAD and Bill of Materials (BoM) into interactive 3D exploded views, Partful enables faster and more accurate parts identification. This approach reduces support calls, increases parts sales, and delivers a seamless aftermarket experience. The platform supports multiple languages and integrates with existing systems, enhancing global parts distribution efficiency.</w:t>
      </w:r>
      <w:r/>
    </w:p>
    <w:p>
      <w:pPr>
        <w:pStyle w:val="ListNumber"/>
        <w:spacing w:line="240" w:lineRule="auto"/>
        <w:ind w:left="720"/>
      </w:pPr>
      <w:r/>
      <w:hyperlink r:id="rId13">
        <w:r>
          <w:rPr>
            <w:color w:val="0000EE"/>
            <w:u w:val="single"/>
          </w:rPr>
          <w:t>https://www.hcl-software.com/aftermarket-cloud/digital-catalog</w:t>
        </w:r>
      </w:hyperlink>
      <w:r>
        <w:t xml:space="preserve"> - HCL Aftermarket Cloud offers a digital parts catalog solution that enables users to search, identify, and order spare parts using interactive diagrams and advanced search tools. The platform provides real-time updates, multi-modal search options, and integrates seamlessly with ERP, DMS, and CRM systems. By centralizing information and reducing manual errors, HCL's digital catalog streamlines the spare parts management process, improving operational efficiency for OEMs and their dealer networks.</w:t>
      </w:r>
      <w:r/>
    </w:p>
    <w:p>
      <w:pPr>
        <w:pStyle w:val="ListNumber"/>
        <w:spacing w:line="240" w:lineRule="auto"/>
        <w:ind w:left="720"/>
      </w:pPr>
      <w:r/>
      <w:hyperlink r:id="rId14">
        <w:r>
          <w:rPr>
            <w:color w:val="0000EE"/>
            <w:u w:val="single"/>
          </w:rPr>
          <w:t>https://www.leadventure.com/dealer-solutions/ecatalog-solutions/</w:t>
        </w:r>
      </w:hyperlink>
      <w:r>
        <w:t xml:space="preserve"> - LeadVenture's eCatalog Solutions offer integrated electronic parts lookup software designed to streamline parts processes for OEMs and their dealer networks. PartSmart, an award-winning web-based application, provides real-time suggestions powered by an advanced engine, allowing users to find models, parts, serial numbers, or VINs across all catalogs. The platform adapts to various devices, making it faster and more convenient for dealers to access the latest OEM replacement parts and pricing information.</w:t>
      </w:r>
      <w:r/>
    </w:p>
    <w:p>
      <w:pPr>
        <w:pStyle w:val="ListNumber"/>
        <w:spacing w:line="240" w:lineRule="auto"/>
        <w:ind w:left="720"/>
      </w:pPr>
      <w:r/>
      <w:hyperlink r:id="rId15">
        <w:r>
          <w:rPr>
            <w:color w:val="0000EE"/>
            <w:u w:val="single"/>
          </w:rPr>
          <w:t>https://sysonline.com/</w:t>
        </w:r>
      </w:hyperlink>
      <w:r>
        <w:t xml:space="preserve"> - Systems Online provides interactive electronic parts catalog software solutions aimed at increasing online parts sales and improving customer satisfaction. Their platform supports multiple sales channels, engaging end consumers, dealers, and technicians. By offering 24-hour online parts and service product support, Systems Online enhances dealer and technician knowledge, leading to higher end-consumer satisfaction and significant cost savings through streamlined processes and reduced call volumes.</w:t>
      </w:r>
      <w:r/>
    </w:p>
    <w:p>
      <w:pPr>
        <w:pStyle w:val="ListNumber"/>
        <w:spacing w:line="240" w:lineRule="auto"/>
        <w:ind w:left="720"/>
      </w:pPr>
      <w:r/>
      <w:hyperlink r:id="rId16">
        <w:r>
          <w:rPr>
            <w:color w:val="0000EE"/>
            <w:u w:val="single"/>
          </w:rPr>
          <w:t>https://www.tcsoft.com/parts-management/</w:t>
        </w:r>
      </w:hyperlink>
      <w:r>
        <w:t xml:space="preserve"> - Total Control Software offers a parts management solution that integrates with electronic parts catalog applications such as ARI PartSmart, Volvo EPC II, Honda iN Parts Catalog, and Mercury Electronic Parts Catalog. This integration provides inventory on-hand and location information, as well as the ability to generate pick lists for ordering. The software also offers comprehensive inventory status, overstock/understock, and sales reports, enabling dealerships to achieve optimal inventory turns and maximize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riskcommunity.com/profiles/blogs/how-global-oems-streamline-parts-distribution-worldwide" TargetMode="External"/><Relationship Id="rId11" Type="http://schemas.openxmlformats.org/officeDocument/2006/relationships/hyperlink" Target="https://www.oemdocs.com/" TargetMode="External"/><Relationship Id="rId12" Type="http://schemas.openxmlformats.org/officeDocument/2006/relationships/hyperlink" Target="https://partful.io/" TargetMode="External"/><Relationship Id="rId13" Type="http://schemas.openxmlformats.org/officeDocument/2006/relationships/hyperlink" Target="https://www.hcl-software.com/aftermarket-cloud/digital-catalog" TargetMode="External"/><Relationship Id="rId14" Type="http://schemas.openxmlformats.org/officeDocument/2006/relationships/hyperlink" Target="https://www.leadventure.com/dealer-solutions/ecatalog-solutions/" TargetMode="External"/><Relationship Id="rId15" Type="http://schemas.openxmlformats.org/officeDocument/2006/relationships/hyperlink" Target="https://sysonline.com/" TargetMode="External"/><Relationship Id="rId16" Type="http://schemas.openxmlformats.org/officeDocument/2006/relationships/hyperlink" Target="https://www.tcsoft.com/parts-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