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social media shifts from awareness to research dominance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B2B landscape of 2025, social media has transcended its traditional role as a mere brand awareness tool to become the primary research platform that shapes purchasing decisions. Recent insights reveal a profound shift: two-thirds of B2B buyers now conduct extensive research via social media before ever engaging vendors, positioning platforms like LinkedIn, YouTube, and Twitter/X as critical battlegrounds for competitive advantage.</w:t>
      </w:r>
      <w:r/>
    </w:p>
    <w:p>
      <w:r/>
      <w:r>
        <w:t>This shift is rooted in the altered buyer journey. Modern B2B purchasers begin their exploration by following industry thought leaders, watching educational videos, and engaging in professional communities well before identifying specific vendors. According to McKinsey, social media influences 73% of B2B purchase decisions, with buyers dedicating 27% of their research time to these platforms. Supporting this, Gartner's research notes that 90% of B2B buyers use social media during purchase deliberations, highlighting the imperative for digital marketing leaders to craft compelling, platform-tailored content that educates and engages.</w:t>
      </w:r>
      <w:r/>
    </w:p>
    <w:p>
      <w:r/>
      <w:r>
        <w:t>Despite this, many companies struggle to align their social media efforts with buyer behavior. The disconnect is stark: firms often post sporadic updates or generic motivational content that fails to inspire meaningful engagement or generate qualified leads. As a result, marketing teams may celebrate vanity metrics like follower counts, while sales pipelines remain disappointingly thin. Research shows 78% of B2B companies admit a lack of strategic frameworks in their social media management, underscoring an urgent need for transformation.</w:t>
      </w:r>
      <w:r/>
    </w:p>
    <w:p>
      <w:r/>
      <w:r>
        <w:t>The opportunity lies in adopting strategic social media management that integrates content strategy, platform optimisation, community engagement, and performance analytics. Enterprises implementing this approach report 40% higher lead quality, 32% lower customer acquisition costs, and 58% faster sales cycles compared to those relying solely on tactical posting. The strategic emphasis is on thought leadership development that builds authoritative, educational content resonating deeply with multi-stakeholder B2B buying processes, thereby nurturing prospects through awareness, consideration, and decision stages.</w:t>
      </w:r>
      <w:r/>
    </w:p>
    <w:p>
      <w:r/>
      <w:r>
        <w:t>Platform selection plays a critical role in executing these strategies effectively. LinkedIn remains the dominant professional network driving B2B research and engagement, but platforms like YouTube, the second-largest search engine, are vital for hosting product demonstrations and customer testimonials. Gartner’s survey also highlights YouTube as the most influential social channel for B2B decisions, followed by Facebook, Instagram, Twitter, LinkedIn, and TikTok. Diverse, coordinated multi-platform approaches yield 52% higher engagement and 38% better lead quality than focusing on a single platform, according to Content Marketing Institute research.</w:t>
      </w:r>
      <w:r/>
    </w:p>
    <w:p>
      <w:r/>
      <w:r>
        <w:t>The technological landscape for social media management is both rich and complex, featuring over 200 platforms and countless service providers. Tools such as Sprout Social, Hootsuite, and HubSpot offer comprehensive scheduling, analytics, and collaboration features essential for maintaining strategic consistency and efficiency, while specialised platforms address niche functionalities like video management or competitive intelligence. Gartner underscores that a well-matched platform can boost social media effectiveness by 45%.</w:t>
      </w:r>
      <w:r/>
    </w:p>
    <w:p>
      <w:r/>
      <w:r>
        <w:t>Yet, technology alone does not guarantee success. Effective social media management requires expert implementation, ongoing optimisation, and alignment to broader business goals. Companies face critical build-versus-buy decisions when developing internal capabilities or leveraging external specialists. External providers often deliver immediate expertise and scalable execution, enhancing ROI dramatically—up to threefold, as per HubSpot research, compared to platforms used without strategic guidance.</w:t>
      </w:r>
      <w:r/>
    </w:p>
    <w:p>
      <w:r/>
      <w:r>
        <w:t>Measurement of social media success must also evolve beyond traditional vanity metrics such as likes or follower counts. Strategic metrics should connect activities directly to business outcomes, including marketing-qualified leads, conversion rates, share of voice, thought leadership perception, and revenue attribution. This sophisticated analytics approach enables continuous optimisation, improving performance by up to 50% within a year through data-driven refinement.</w:t>
      </w:r>
      <w:r/>
    </w:p>
    <w:p>
      <w:r/>
      <w:r>
        <w:t>Looking ahead, artificial intelligence integration promises to enhance social media management efficiency by 40-60% through capabilities like AI-driven content creation, predictive analytics, and automated engagement, provided that companies maintain authentic voices and human oversight. AI is best leveraged for routine, scalable functions, freeing experts to focus on strategic, relationship-driven aspects of social media.</w:t>
      </w:r>
      <w:r/>
    </w:p>
    <w:p>
      <w:r/>
      <w:r>
        <w:t>For B2B companies, the imperative is clear: those embracing strategic social media management with robust frameworks, expert services, and cutting-edge platforms will dominate competitive landscapes. Meanwhile, those persisting with disjointed, tactical posting risk falling behind as buyers increasingly rely on social channels for research and trust-building.</w:t>
      </w:r>
      <w:r/>
    </w:p>
    <w:p>
      <w:r/>
      <w:r>
        <w:t>KEO Marketing’s comprehensive social media management services exemplify the strategic approach needed to navigate this transition. Their programmes focus on building authoritative thought leadership, engaging buyers through tailored content and communities, and delivering measurable business growth by aligning social media efforts with buyer journey dynamics and revenue objectives.</w:t>
      </w:r>
      <w:r/>
    </w:p>
    <w:p>
      <w:r/>
      <w:r>
        <w:t>In an era where B2B buyers are empowered by digital and social media research more than ever, companies must ask not if, but when they will upgrade their social media strategies from costly marketing expenses to powerful competitive advantages that drive leads, accelerate sales, and establish lasting market leadership.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https://keomarketing.com/complete-guide-social-media-management/</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https://www.gartner.com/en/newsroom/press-releases/2023-06-08-gartner-marketing-survey-finds-b2b-buyers-value-third-party-interactions-more-than-digital-supplier-interactions</w:t>
        </w:r>
      </w:hyperlink>
      <w:r>
        <w:t xml:space="preserve"> - A Gartner survey of 771 B2B buyers conducted in November and December 2022 revealed that B2B buyers value third-party interactions 1.4 times more than digital supplier interactions. The survey also found that YouTube is the top social media channel influencing recent B2B purchase decisions, followed by Facebook, Instagram, Twitter, LinkedIn, and TikTok. This underscores the importance of leveraging social media platforms to engage with potential buyers effectively.</w:t>
      </w:r>
      <w:r/>
    </w:p>
    <w:p>
      <w:pPr>
        <w:pStyle w:val="ListNumber"/>
        <w:spacing w:line="240" w:lineRule="auto"/>
        <w:ind w:left="720"/>
      </w:pPr>
      <w:r/>
      <w:hyperlink r:id="rId12">
        <w:r>
          <w:rPr>
            <w:color w:val="0000EE"/>
            <w:u w:val="single"/>
          </w:rPr>
          <w:t>https://zipdo.co/b2b-sales-statistics/</w:t>
        </w:r>
      </w:hyperlink>
      <w:r>
        <w:t xml:space="preserve"> - According to ZipDo Education Reports 2025, 68% of B2B buyers prefer to research on their own before engaging with sales teams. Additionally, 81% of B2B buyers start their purchasing process with a search engine, and 40% of B2B sales are influenced by social media. These statistics highlight the critical role of online research and social media in the B2B buying journey.</w:t>
      </w:r>
      <w:r/>
    </w:p>
    <w:p>
      <w:pPr>
        <w:pStyle w:val="ListNumber"/>
        <w:spacing w:line="240" w:lineRule="auto"/>
        <w:ind w:left="720"/>
      </w:pPr>
      <w:r/>
      <w:hyperlink r:id="rId13">
        <w:r>
          <w:rPr>
            <w:color w:val="0000EE"/>
            <w:u w:val="single"/>
          </w:rPr>
          <w:t>https://www.amraandelma.com/buyer-marketing-statistics/</w:t>
        </w:r>
      </w:hyperlink>
      <w:r>
        <w:t xml:space="preserve"> - Amra and Elma LLC reports that 88% of B2B buyers conduct online research before making a purchase decision, with 60% starting their search on Google. The average B2B buyer conducts 12 online searches before interacting with a B2B website, and B2B buyers consume 13 pieces of content during their purchasing journey, with 8 from vendors and 5 from third parties. This emphasizes the importance of a robust online presence and content strategy for B2B companies.</w:t>
      </w:r>
      <w:r/>
    </w:p>
    <w:p>
      <w:pPr>
        <w:pStyle w:val="ListNumber"/>
        <w:spacing w:line="240" w:lineRule="auto"/>
        <w:ind w:left="720"/>
      </w:pPr>
      <w:r/>
      <w:hyperlink r:id="rId14">
        <w:r>
          <w:rPr>
            <w:color w:val="0000EE"/>
            <w:u w:val="single"/>
          </w:rPr>
          <w:t>https://wifitalents.com/b2b-customer-experience-statistics/</w:t>
        </w:r>
      </w:hyperlink>
      <w:r>
        <w:t xml:space="preserve"> - WiFi Talents reports that 75% of B2B buyers prefer to conduct research online before engaging with a sales rep, and 59% use social media channels to evaluate potential vendors. Additionally, 74% of B2B buyers expect vendors to provide easy access to digital documentation and resources. These findings highlight the necessity for B2B companies to offer comprehensive online resources and maintain an active social media presence to meet buyer expectations.</w:t>
      </w:r>
      <w:r/>
    </w:p>
    <w:p>
      <w:pPr>
        <w:pStyle w:val="ListNumber"/>
        <w:spacing w:line="240" w:lineRule="auto"/>
        <w:ind w:left="720"/>
      </w:pPr>
      <w:r/>
      <w:hyperlink r:id="rId15">
        <w:r>
          <w:rPr>
            <w:color w:val="0000EE"/>
            <w:u w:val="single"/>
          </w:rPr>
          <w:t>https://www.gartner.com/en/documents/6295915</w:t>
        </w:r>
      </w:hyperlink>
      <w:r>
        <w:t xml:space="preserve"> - Gartner's research indicates that 90% of B2B buyers use social media when considering a purchase. The study emphasizes the need for digital marketing leaders to create engaging, high-performing social media content that educates customers about their brand, tailors posts to different platforms, and incorporates user-generated content to enhance engagement and influence purchasing decisions.</w:t>
      </w:r>
      <w:r/>
    </w:p>
    <w:p>
      <w:pPr>
        <w:pStyle w:val="ListNumber"/>
        <w:spacing w:line="240" w:lineRule="auto"/>
        <w:ind w:left="720"/>
      </w:pPr>
      <w:r/>
      <w:hyperlink r:id="rId16">
        <w:r>
          <w:rPr>
            <w:color w:val="0000EE"/>
            <w:u w:val="single"/>
          </w:rPr>
          <w:t>https://wifitalents.com/b2b-sales-statistics/</w:t>
        </w:r>
      </w:hyperlink>
      <w:r>
        <w:t xml:space="preserve"> - WiFi Talents reports that 68% of B2B buyers prefer to research purchases online, and 77% of buyers say they won’t speak to a salesperson until they’ve completed their research. Additionally, 49% of B2B sales are influenced by social media. These statistics underscore the importance of a strong online presence and the influence of social media in the B2B buying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eomarketing.com/complete-guide-social-media-management/" TargetMode="External"/><Relationship Id="rId11" Type="http://schemas.openxmlformats.org/officeDocument/2006/relationships/hyperlink" Target="https://www.gartner.com/en/newsroom/press-releases/2023-06-08-gartner-marketing-survey-finds-b2b-buyers-value-third-party-interactions-more-than-digital-supplier-interactions" TargetMode="External"/><Relationship Id="rId12" Type="http://schemas.openxmlformats.org/officeDocument/2006/relationships/hyperlink" Target="https://zipdo.co/b2b-sales-statistics/" TargetMode="External"/><Relationship Id="rId13" Type="http://schemas.openxmlformats.org/officeDocument/2006/relationships/hyperlink" Target="https://www.amraandelma.com/buyer-marketing-statistics/" TargetMode="External"/><Relationship Id="rId14" Type="http://schemas.openxmlformats.org/officeDocument/2006/relationships/hyperlink" Target="https://wifitalents.com/b2b-customer-experience-statistics/" TargetMode="External"/><Relationship Id="rId15" Type="http://schemas.openxmlformats.org/officeDocument/2006/relationships/hyperlink" Target="https://www.gartner.com/en/documents/6295915" TargetMode="External"/><Relationship Id="rId16" Type="http://schemas.openxmlformats.org/officeDocument/2006/relationships/hyperlink" Target="https://wifitalents.com/b2b-sales-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