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Motors and TCS launch AI-powered platform to accelerate automotive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Tata Motors and Tata Consultancy Services (TCS) have embarked on a transformative five-year partnership aimed at pioneering sustainability within the automotive sector through advanced digitalisation. Central to this collaboration is "Prakriti," a sustainability platform co-developed with TCS, powered by its Artificial Intelligence (AI)-driven Intelligent Urban Exchange (IUX) software. This initiative promises to digitise and integrate environmental, social, and governance (ESG) data across Tata Motors’ entire operations and value chain, marking a significant step forward in real-time sustainability management and compliance reporting.</w:t>
      </w:r>
      <w:r/>
    </w:p>
    <w:p>
      <w:r/>
      <w:r>
        <w:t>The Prakriti platform leverages TCS's IUX technology to automate ESG data capture, enabling real-time emissions tracking and compliance aligned with India’s Business Responsibility and Sustainability Reporting (BRSR) framework mandated by the Securities and Exchange Board of India (SEBI). This system addresses the complex challenge for automakers to monitor direct emissions and Scope 3 emissions indirectly associated with suppliers and dealers. By providing a single, reliable data source, Prakriti enhances transparency and operational efficiency, which is critical as Tata Motors strives to meet its ambitious net-zero targets – 2040 for passenger vehicles and 2045 for commercial vehicles – under the broader Project Aalingana sustainability agenda of the Tata Group.</w:t>
      </w:r>
      <w:r/>
    </w:p>
    <w:p>
      <w:r/>
      <w:r>
        <w:t>Project Aalingana focuses not only on decarbonisation but also encompasses circular economy principles, biodiversity conservation, and resource efficiency. SJR Kutty, Tata Motors’ Chief Sustainability Officer, highlighted that this collaboration embeds sustainability as an intelligent, automated process throughout the company’s operations and supply chain, reflecting Tata Group’s broader commitment to planetary resilience.</w:t>
      </w:r>
      <w:r/>
    </w:p>
    <w:p>
      <w:r/>
      <w:r>
        <w:t>TCS’s role in this partnership signals a broader strategic push to embed AI and machine learning at the heart of sustainability governance. The Intelligent Urban Exchange platform serves as a comprehensive, configurable solution that goes beyond conventional ESG reporting. It integrates industry-specific regulatory standards, including Global Reporting Initiative (GRI), Task Force on Climate-related Financial Disclosures (TCFD), and Sustainability Accounting Standards Board (SASB), enabling Tata Motors to manage climate risks, execute carbon value chain simulations, and undertake advanced scenario modeling to optimise emissions reductions and resource use.</w:t>
      </w:r>
      <w:r/>
    </w:p>
    <w:p>
      <w:r/>
      <w:r>
        <w:t>Anupam Singhal, President of Manufacturing at TCS, emphasised that sustainability efforts must progress from mere regulatory compliance to fostering transparency and accountability, noting that "Together, we are reimagining how enterprises operate—making them more resilient and more aligned with a cleaner, responsible world." This perspective aligns with Tata Motors Digital.AI Labs CEO Rajesh Kannan’s assertion that the partnership sets new benchmarks in sustainability management, strengthening investor confidence and operational integrity through data-driven insights.</w:t>
      </w:r>
      <w:r/>
    </w:p>
    <w:p>
      <w:r/>
      <w:r>
        <w:t>The integration of ESG data across Tata Motors’ extensive supply network also tackles one of the sector's most challenging areas: Scope 3 emissions. Given the scale and complexity of automotive supply chains, digital solutions such as Prakriti could prove vital in extending environmental accountability to tiered suppliers and improving overall carbon footprint accuracy.</w:t>
      </w:r>
      <w:r/>
    </w:p>
    <w:p>
      <w:r/>
      <w:r>
        <w:t>Beyond Tata Motors, this initiative can act as a blueprint for India’s manufacturing sector, which contributes substantially to the nation’s emissions profile. As domestic and global investors and regulators increasingly demand higher transparency and rigorous climate disclosure, deploying AI-powered platforms like IUX may accelerate India’s industrial decarbonisation while helping firms meet evolving compliance standards efficiently.</w:t>
      </w:r>
      <w:r/>
    </w:p>
    <w:p>
      <w:r/>
      <w:r>
        <w:t>Moreover, TCS’s sustainability platform is not limited to the automotive industry. The Intelligent Urban Exchange framework is adaptable for multiple sectors, providing modular, ready-to-deploy solutions encompassing energy, water, transportation, resilience, and real-time command centre operations. This versatility aids companies in meeting complex environmental challenges through cognitive analytics and contextual decision support. The platform’s AI-enabled ESG sentiment analysis and sustainability twin simulation tools further enhance strategic planning and public accountability.</w:t>
      </w:r>
      <w:r/>
    </w:p>
    <w:p>
      <w:r/>
      <w:r>
        <w:t>In summary, the Tata Motors and TCS partnership epitomises the evolving nexus of technology and sustainability, where advanced digital tools not only satisfy regulatory mandates but also embed resilience, environmental stewardship, and transparency into core business strategies. As Tata Motors advances towards net-zero, Prakriti and TCS’s Intelligent Urban Exchange system herald a new era of AI-driven, comprehensive ESG governance, signalling a model that other Indian and global corporations are poised to follow.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https://esgnews.com/tata-motors-tcs-launch-ai-driven-sustainability-platform-to-advance-net-zero-and-esg-reporting/?utm_source=rss&amp;utm_medium=rss&amp;utm_campaign=tata-motors-tcs-launch-ai-driven-sustainability-platform-to-advance-net-zero-and-esg-reporting</w:t>
        </w:r>
      </w:hyperlink>
      <w:r>
        <w:t xml:space="preserve"> - Please view link - unable to able to access data</w:t>
      </w:r>
      <w:r/>
    </w:p>
    <w:p>
      <w:pPr>
        <w:pStyle w:val="ListNumber"/>
        <w:spacing w:line="240" w:lineRule="auto"/>
        <w:ind w:left="720"/>
      </w:pPr>
      <w:r/>
      <w:hyperlink r:id="rId11">
        <w:r>
          <w:rPr>
            <w:color w:val="0000EE"/>
            <w:u w:val="single"/>
          </w:rPr>
          <w:t>https://www.tcs.com/who-we-are/newsroom/press-release/tcs-partners-with-tata-motors-to-power-future-ready-sustainability-reporting-and-reduce-environmental-impact</w:t>
        </w:r>
      </w:hyperlink>
      <w:r>
        <w:t xml:space="preserve"> - Tata Consultancy Services (TCS) has entered a five-year partnership with Tata Motors to enhance the company's sustainability efforts. The collaboration focuses on Prakriti, Tata Motors' sustainability platform, which leverages TCS's AI-driven Intelligent Urban Exchange (IUX) to digitize ESG data. This integration enables real-time monitoring, automated ESG compliance reporting, and data-driven sustainability insights, aiming to drive measurable environmental impact across Tata Motors' operations and value chain in India. The partnership aligns with Tata Motors' commitment to achieving net-zero emissions for passenger vehicles by 2040 and commercial vehicles by 2045, as part of its Project Aalingana strategy.</w:t>
      </w:r>
      <w:r/>
    </w:p>
    <w:p>
      <w:pPr>
        <w:pStyle w:val="ListNumber"/>
        <w:spacing w:line="240" w:lineRule="auto"/>
        <w:ind w:left="720"/>
      </w:pPr>
      <w:r/>
      <w:hyperlink r:id="rId12">
        <w:r>
          <w:rPr>
            <w:color w:val="0000EE"/>
            <w:u w:val="single"/>
          </w:rPr>
          <w:t>https://www.tcs.com/what-we-do/products-platforms/tcs-intelligent-urban-exchange/solutions/intelligent-urban-exchange-ai-powered-sustainable-operations</w:t>
        </w:r>
      </w:hyperlink>
      <w:r>
        <w:t xml:space="preserve"> - TCS's Intelligent Urban Exchange (IUX) is an AI-powered solution designed to promote sustainable and resilient operations for enterprises and cities. It offers prebuilt tools to simplify net-zero journeys and proactive emission management targets. The platform integrates data across organizations and their ecosystems, providing intelligent, data-driven, multi-domain, and climate-friendly operations. Key features include industry compliance reporting based on standards like GRI, TCFD, and SASB, scenario modeling to analyze the impact of actions in the value chain, and solutions for optimizing transportation, energy usage, and water loss to meet sustainability goals.</w:t>
      </w:r>
      <w:r/>
    </w:p>
    <w:p>
      <w:pPr>
        <w:pStyle w:val="ListNumber"/>
        <w:spacing w:line="240" w:lineRule="auto"/>
        <w:ind w:left="720"/>
      </w:pPr>
      <w:r/>
      <w:hyperlink r:id="rId13">
        <w:r>
          <w:rPr>
            <w:color w:val="0000EE"/>
            <w:u w:val="single"/>
          </w:rPr>
          <w:t>https://www.tcs.com/what-we-do/products-platforms/tcs-intelligent-urban-exchange</w:t>
        </w:r>
      </w:hyperlink>
      <w:r>
        <w:t xml:space="preserve"> - TCS's Intelligent Urban Exchange (IUX) offers end-to-end data analysis across organizations and their value chains, empowering them to accelerate their net-zero journey, maintain green operations, and achieve climate goals. The platform provides ready-to-deploy modular solutions, including energy, water, transportation, enterprise resilience, sustainability, and command center. It leverages AI and ML-enhanced city and enterprise systems for optimized operational sustainability, resilience, and efficiency, offering analytics-enabled cognitive operations and enhanced contextual recommendations for real-time decision insights.</w:t>
      </w:r>
      <w:r/>
    </w:p>
    <w:p>
      <w:pPr>
        <w:pStyle w:val="ListNumber"/>
        <w:spacing w:line="240" w:lineRule="auto"/>
        <w:ind w:left="720"/>
      </w:pPr>
      <w:r/>
      <w:hyperlink r:id="rId14">
        <w:r>
          <w:rPr>
            <w:color w:val="0000EE"/>
            <w:u w:val="single"/>
          </w:rPr>
          <w:t>https://www.tcs.com/what-we-do/industries/high-tech/solution/digital-esg-solution-accelerating-sustainability</w:t>
        </w:r>
      </w:hyperlink>
      <w:r>
        <w:t xml:space="preserve"> - TCS's Digital ESG Solution is designed to support industry-specific needs and standards. In the high-tech sector, it effectively manages emissions related to fluorinated carbons, metals, and chemicals, ensuring compliance with regulations such as RoHS and REACH. For architecture, engineering, and construction (AEC) and real estate firms, the solution aids in reducing carbon footprints through energy, waste, and water optimization, benchmarking buildings using standards like EnergyStar, and providing insights on space occupancy and HVAC systems. In software and professional services, it oversees emissions across IT operations, and for the transportation sector, it measures emissions across all modes of transportation by leveraging the Global Logistics Emissions Council (GLEC) standards.</w:t>
      </w:r>
      <w:r/>
    </w:p>
    <w:p>
      <w:pPr>
        <w:pStyle w:val="ListNumber"/>
        <w:spacing w:line="240" w:lineRule="auto"/>
        <w:ind w:left="720"/>
      </w:pPr>
      <w:r/>
      <w:hyperlink r:id="rId15">
        <w:r>
          <w:rPr>
            <w:color w:val="0000EE"/>
            <w:u w:val="single"/>
          </w:rPr>
          <w:t>https://www.tcs.com/who-we-are/newsroom/press-release/tcs-launches-esg-integration-solution-aws-accelerate-sustainable-investing</w:t>
        </w:r>
      </w:hyperlink>
      <w:r>
        <w:t xml:space="preserve"> - Tata Consultancy Services (TCS) has launched its ESG Integration Solution on the Amazon Web Services (AWS) platform to help financial institutions more easily and accurately measure the impact of environmental, social, and governance (ESG) factors in their investment analysis. The solution consists of a cloud-native ESG data ingestion platform and custom ESG scoring model, integrated with AWS Data Exchange, allowing more transparency and flexibility to align investment portfolios with ESG criteria and measure them against quantifiable and standardized sustainability benchmarks.</w:t>
      </w:r>
      <w:r/>
    </w:p>
    <w:p>
      <w:pPr>
        <w:pStyle w:val="ListNumber"/>
        <w:spacing w:line="240" w:lineRule="auto"/>
        <w:ind w:left="720"/>
      </w:pPr>
      <w:r/>
      <w:hyperlink r:id="rId16">
        <w:r>
          <w:rPr>
            <w:color w:val="0000EE"/>
            <w:u w:val="single"/>
          </w:rPr>
          <w:t>https://www.tcs.com/content/dam/global-tcs/en/pdfs/what-we-do/platforms/tcs-intelligent-urban-exchange/tcs-iux-sustainability.pdf</w:t>
        </w:r>
      </w:hyperlink>
      <w:r>
        <w:t xml:space="preserve"> - TCS's Intelligent Urban Exchange (IUX) for sustainability is a cloud-based sustainability decisioning solution for enterprises, offering prebuilt tools that simplify climate action and net-zero journeys. It is designed as an enterprise/city-grade analytics platform to address the sustainability goals of enterprises and cities. The solution provides automated Scope 1, 2, and 3 reporting, leading climate models to minimize climate risk and projected loss, carbon transition risk assessment to drive energy transition and climate action, AI-based ESG sentiment analyzer delivering insights on public perception of ESG initiatives, sustainability twin carbon value chain simulation supporting enterprise decarbonization strategy planning from Scope 1 to Scope 3, and optimal sustainability initiatives enabling organizations to achieve more effective and cost-effective carbon reduction.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tata-motors-tcs-launch-ai-driven-sustainability-platform-to-advance-net-zero-and-esg-reporting/?utm_source=rss&amp;utm_medium=rss&amp;utm_campaign=tata-motors-tcs-launch-ai-driven-sustainability-platform-to-advance-net-zero-and-esg-reporting" TargetMode="External"/><Relationship Id="rId11" Type="http://schemas.openxmlformats.org/officeDocument/2006/relationships/hyperlink" Target="https://www.tcs.com/who-we-are/newsroom/press-release/tcs-partners-with-tata-motors-to-power-future-ready-sustainability-reporting-and-reduce-environmental-impact" TargetMode="External"/><Relationship Id="rId12" Type="http://schemas.openxmlformats.org/officeDocument/2006/relationships/hyperlink" Target="https://www.tcs.com/what-we-do/products-platforms/tcs-intelligent-urban-exchange/solutions/intelligent-urban-exchange-ai-powered-sustainable-operations" TargetMode="External"/><Relationship Id="rId13" Type="http://schemas.openxmlformats.org/officeDocument/2006/relationships/hyperlink" Target="https://www.tcs.com/what-we-do/products-platforms/tcs-intelligent-urban-exchange" TargetMode="External"/><Relationship Id="rId14" Type="http://schemas.openxmlformats.org/officeDocument/2006/relationships/hyperlink" Target="https://www.tcs.com/what-we-do/industries/high-tech/solution/digital-esg-solution-accelerating-sustainability" TargetMode="External"/><Relationship Id="rId15" Type="http://schemas.openxmlformats.org/officeDocument/2006/relationships/hyperlink" Target="https://www.tcs.com/who-we-are/newsroom/press-release/tcs-launches-esg-integration-solution-aws-accelerate-sustainable-investing" TargetMode="External"/><Relationship Id="rId16" Type="http://schemas.openxmlformats.org/officeDocument/2006/relationships/hyperlink" Target="https://www.tcs.com/content/dam/global-tcs/en/pdfs/what-we-do/platforms/tcs-intelligent-urban-exchange/tcs-iux-sustainabilit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