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touchless forecasting and automation reshape the future of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future of the global supply chain is increasingly defined by rapid technological advancements, strategic integration, and evolving customer expectations. One of the most talked-about developments is the rise of “touchless forecasting,” an AI-driven method of demand planning that autonomously collects and analyses vast datasets with minimal human intervention. This approach aims to deliver accurate, real-time forecasts that can respond swiftly to market shifts, optimise inventory management, and liberate supply chain professionals to focus on strategic priorities and exception handling.</w:t>
      </w:r>
      <w:r/>
    </w:p>
    <w:p>
      <w:r/>
      <w:r>
        <w:t>According to Gartner, by 2030, an estimated 70% of large organisations will adopt AI-based forecasting systems as part of their core technology strategies. Jan Snoeckx, Director Analyst in Gartner’s Supply Chain practice, emphasises that the value of these systems lies in improved strategic decision-making, faster responses to market changes, and enhanced collaboration. Gartner recommends a phased approach for adopting touchless forecasting, stressing the importance of defining a clear vision, establishing change parameters, expanding data strategies, investing in AI tools, and building trust through transparency.</w:t>
      </w:r>
      <w:r/>
    </w:p>
    <w:p>
      <w:r/>
      <w:r>
        <w:t>Transportation management is undergoing a significant transformation, shedding its historic view as merely a cost centre and emerging as a crucial competitive differentiator. Descartes Systems Group’s 9th Annual Global Transportation Management Benchmark Survey reveals a record 81% of shippers and logistics providers now see transportation as integral to business growth and customer value. Despite this strategic importance, the survey exposes a digital maturity gap, only 17% of industry players have fully automated their transportation management systems (TMS). The disparity is stark: while half of high-performing companies have achieved full automation, only 5% of laggards have done so.</w:t>
      </w:r>
      <w:r/>
    </w:p>
    <w:p>
      <w:r/>
      <w:r>
        <w:t>The adoption of AI within transportation management is widespread, with 96% of surveyed companies leveraging generative AI across multiple applications, including data entry, route and load optimisation, freight forecasting, automated load matching, and customer service chatbots. This underscores an industry rapidly embracing automation tools, though much room remains for broader implementation of fully automated TMS platforms. Investment intentions corroborate this trend, with 80% of respondents planning to increase IT spending, focusing on enhancing performance management, visibility, and fleet routing capabilities.</w:t>
      </w:r>
      <w:r/>
    </w:p>
    <w:p>
      <w:r/>
      <w:r>
        <w:t>Manufacturers face equally pressing challenges as they approach 2026, contending with a volatile global economy and evolving market demands. A joint report by Xometry, Thomas, and Zogby Strategies highlights the necessity for manufacturers to enhance agility, integrate advanced digital tools such as AI, and develop resilient sourcing strategies. Executives surveyed from the US, UK, and Europe identify AI as a pivotal growth engine, with over 80% recognising its value and many already seeing significant returns on their investments. Furthermore, nearly half of the respondents are reshoring production to better respond to market demands and supply chain disruptions.</w:t>
      </w:r>
      <w:r/>
    </w:p>
    <w:p>
      <w:r/>
      <w:r>
        <w:t>Consumer expectations are also reshaping supply chain dynamics, particularly as the holiday peak season approaches. Surveys from Kenco and Passport reveal shoppers are tightening budgets amid inflation concerns but demand greater convenience, transparency, and flexible delivery or return options. This results in a delicate balancing act for ecommerce brands, which must navigate tariffs, rising costs, and heightened service expectations to maintain profitability and customer satisfaction. Notably, many consumers prioritise free, slower shipping and easy returns over faster, paid options, signalling a shift in what constitutes value during peak seasons.</w:t>
      </w:r>
      <w:r/>
    </w:p>
    <w:p>
      <w:r/>
      <w:r>
        <w:t>Looking ahead, the integration of AI is poised to expand beyond forecasting, with Gartner predicting that by 2030, half of supply chain management solutions will incorporate agentic AI capabilities, intelligent agents able to make autonomous decisions within supply chain operations, further enhancing efficiency and adaptability. Additionally, warehouse automation through cyber-physical systems like mobile robots is rapidly becoming commonplace, outpacing the adoption of drones and indicating a broader industrial trend towards automation.</w:t>
      </w:r>
      <w:r/>
    </w:p>
    <w:p>
      <w:r/>
      <w:r>
        <w:t>In conclusion, the global supply chain landscape is being reshaped by advanced AI technologies, growing digital maturity in transportation management, and shifting manufacturing strategies aiming for agility and resilience. While these innovations promise significant improvements in efficiency and responsiveness, the transition presents challenges related to automation adoption, data governance, and change management. Industry leaders must prioritise strategic planning and transparent implementation to harness these technologies’ full potential, ensuring supply chains not only adapt but thrive amid ongoing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https://www.inboundlogistics.com/articles/takeaways-shaping-the-future-of-the-global-supply-chain-1025/</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https://www.gartner.com/en/newsroom/press-releases/2025-09-16-gartner-predicts-70-percent-of-large-orgs-will-adopt-ai-based-supply-chain-forecasting-to-predict-future-demand-by-2030</w:t>
        </w:r>
      </w:hyperlink>
      <w:r>
        <w:t xml:space="preserve"> - Gartner forecasts that by 2030, 70% of large-scale organisations will implement AI-based forecasting to predict future demand. This approach, termed 'touchless forecasting', aims to automate demand planning by analysing extensive datasets with minimal human intervention, enhancing strategic decision-making and responsiveness to market changes. Gartner advises supply chain planning leaders to integrate AI as a core component of their technology strategies to realise these benefits.</w:t>
      </w:r>
      <w:r/>
    </w:p>
    <w:p>
      <w:pPr>
        <w:pStyle w:val="ListNumber"/>
        <w:spacing w:line="240" w:lineRule="auto"/>
        <w:ind w:left="720"/>
      </w:pPr>
      <w:r/>
      <w:hyperlink r:id="rId12">
        <w:r>
          <w:rPr>
            <w:color w:val="0000EE"/>
            <w:u w:val="single"/>
          </w:rPr>
          <w:t>https://www.descartes.com/resources/news/descartes-9th-annual-study-finds-transportation-management-reaches-record-strategic-importance</w:t>
        </w:r>
      </w:hyperlink>
      <w:r>
        <w:t xml:space="preserve"> - Descartes Systems Group's 9th Annual Global Transportation Management Benchmark Survey reveals that 81% of shippers and logistics service providers view transportation management as a competitive differentiator. This marks a record high, highlighting transportation's growing role in driving business growth and customer value. The study also notes that only 17% of respondents have fully automated transportation management systems, indicating a significant gap in digital maturity within the industry.</w:t>
      </w:r>
      <w:r/>
    </w:p>
    <w:p>
      <w:pPr>
        <w:pStyle w:val="ListNumber"/>
        <w:spacing w:line="240" w:lineRule="auto"/>
        <w:ind w:left="720"/>
      </w:pPr>
      <w:r/>
      <w:hyperlink r:id="rId13">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solutions will incorporate agentic AI capabilities. These intelligent agents are expected to autonomously execute decisions within the supply chain ecosystem, enhancing efficiency and adaptability. Gartner recommends that Chief Supply Chain Officers prioritise use cases for integrating agentic AI to improve resource efficiency and automate complex tasks, thereby introducing new business models across supply chains.</w:t>
      </w:r>
      <w:r/>
    </w:p>
    <w:p>
      <w:pPr>
        <w:pStyle w:val="ListNumber"/>
        <w:spacing w:line="240" w:lineRule="auto"/>
        <w:ind w:left="720"/>
      </w:pPr>
      <w:r/>
      <w:hyperlink r:id="rId14">
        <w:r>
          <w:rPr>
            <w:color w:val="0000EE"/>
            <w:u w:val="single"/>
          </w:rPr>
          <w:t>https://www.dcvelocity.com/technology/descartes-transportation-management-benchmark-survey</w:t>
        </w:r>
      </w:hyperlink>
      <w:r>
        <w:t xml:space="preserve"> - A survey by Descartes Systems Group and SAPIO Research indicates that 96% of shippers and logistics service providers are utilising generative AI in transportation management. The top applications include data entry (41%), route/load optimisation (39%), and freight forecasting (35%). Despite widespread AI adoption, the survey highlights a significant digital maturity gap, with only 17% of respondents fully automating their transportation management systems.</w:t>
      </w:r>
      <w:r/>
    </w:p>
    <w:p>
      <w:pPr>
        <w:pStyle w:val="ListNumber"/>
        <w:spacing w:line="240" w:lineRule="auto"/>
        <w:ind w:left="720"/>
      </w:pPr>
      <w:r/>
      <w:hyperlink r:id="rId15">
        <w:r>
          <w:rPr>
            <w:color w:val="0000EE"/>
            <w:u w:val="single"/>
          </w:rPr>
          <w:t>https://www.gartner.com/en/newsroom/press-releases/2023-08-17-gartner-hype-cycle-shows-supply-chain-adoption-of-mobile-robots-will-far-outpace-drones-over-next-three-years</w:t>
        </w:r>
      </w:hyperlink>
      <w:r>
        <w:t xml:space="preserve"> - Gartner's Hype Cycle for Mobile Robots and Drones, 2023, reveals that the adoption of mobile robots in supply chains is growing rapidly and will far outpace drones over the next three years. By 2027, over 75% of companies are expected to have adopted some form of cyber-physical automation within their warehouse operations, indicating a significant shift towards automation in supply chain management.</w:t>
      </w:r>
      <w:r/>
    </w:p>
    <w:p>
      <w:pPr>
        <w:pStyle w:val="ListNumber"/>
        <w:spacing w:line="240" w:lineRule="auto"/>
        <w:ind w:left="720"/>
      </w:pPr>
      <w:r/>
      <w:hyperlink r:id="rId16">
        <w:r>
          <w:rPr>
            <w:color w:val="0000EE"/>
            <w:u w:val="single"/>
          </w:rPr>
          <w:t>https://www.foodlogistics.com/software-technology/wms-tms/news/22950104/descartes-systems-group-transportation-management-reaches-record-strategic-importance-descartes-study</w:t>
        </w:r>
      </w:hyperlink>
      <w:r>
        <w:t xml:space="preserve"> - According to Descartes Systems Group's 9th Annual Global Transportation Management Benchmark Survey, 81% of shippers and logistics service providers view transportation management as a competitive weapon. This underscores the increasing strategic importance of transportation in driving business growth and customer value. The study also highlights a significant gap in automation, with only 17% of respondents fully automating their transportation management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boundlogistics.com/articles/takeaways-shaping-the-future-of-the-global-supply-chain-1025/" TargetMode="External"/><Relationship Id="rId11" Type="http://schemas.openxmlformats.org/officeDocument/2006/relationships/hyperlink" Target="https://www.gartner.com/en/newsroom/press-releases/2025-09-16-gartner-predicts-70-percent-of-large-orgs-will-adopt-ai-based-supply-chain-forecasting-to-predict-future-demand-by-2030" TargetMode="External"/><Relationship Id="rId12" Type="http://schemas.openxmlformats.org/officeDocument/2006/relationships/hyperlink" Target="https://www.descartes.com/resources/news/descartes-9th-annual-study-finds-transportation-management-reaches-record-strategic-importance" TargetMode="External"/><Relationship Id="rId13" Type="http://schemas.openxmlformats.org/officeDocument/2006/relationships/hyperlink" Target="https://www.gartner.com/en/newsroom/press-releases/2025-05-21-gartner-predicts-half-of-supply-chain-management-solutions-will-include-agentic-ai-capabilities-by-2030" TargetMode="External"/><Relationship Id="rId14" Type="http://schemas.openxmlformats.org/officeDocument/2006/relationships/hyperlink" Target="https://www.dcvelocity.com/technology/descartes-transportation-management-benchmark-survey" TargetMode="External"/><Relationship Id="rId15" Type="http://schemas.openxmlformats.org/officeDocument/2006/relationships/hyperlink" Target="https://www.gartner.com/en/newsroom/press-releases/2023-08-17-gartner-hype-cycle-shows-supply-chain-adoption-of-mobile-robots-will-far-outpace-drones-over-next-three-years" TargetMode="External"/><Relationship Id="rId16" Type="http://schemas.openxmlformats.org/officeDocument/2006/relationships/hyperlink" Target="https://www.foodlogistics.com/software-technology/wms-tms/news/22950104/descartes-systems-group-transportation-management-reaches-record-strategic-importance-descartes-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