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Dealerships turn to digital solutions to overcome back-office bottlenecks and boost profitability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Dealerships invest heavily in driving showroom traffic and enhancing digital retail experiences, yet an often-overlooked factor quietly undermines profitability and customer satisfaction: back-office bottlenecks. These hidden obstacles, particularly in tag, title, and registration processes alongside document management, can erode sales momentum, drain revenue, frustrate customers, and raise compliance risks.</w:t>
      </w:r>
      <w:r/>
    </w:p>
    <w:p>
      <w:r/>
      <w:r>
        <w:t>The back office, traditionally viewed as a cost centre, can become a critical choke point when paperwork delays accumulate. Industry insights reveal that manual processes in tag, title, and registration often introduce errors and slow progress. Staff may waste valuable hours tracking down missing documents rather than focusing on sales, while consumers face frustration from delayed vehicle title transfers or temporary tag expirations, diminishing trust and hurting chances for repeat business. This disruption also tangles cash flow, as deals possibly remain in limbo awaiting clearance, thereby tying up working capital for extended periods.</w:t>
      </w:r>
      <w:r/>
    </w:p>
    <w:p>
      <w:r/>
      <w:r>
        <w:t>In addition to operational inefficiency, these bottlenecks expose dealerships to compliance vulnerabilities. Manual paperwork handling can lead to mistakes triggering fines, tax penalties, audit hassles, and risks to dealer licenses. Regulatory exposure looms larger when sensitive personal information is stored insecurely in physical files or poorly protected digital archives, potentially breaching FTC Safeguards.</w:t>
      </w:r>
      <w:r/>
    </w:p>
    <w:p>
      <w:r/>
      <w:r>
        <w:t>Document management systems entrenched in paper-heavy processes deliver further drawbacks. Staff waste hours hunting for contracts or repair orders during audits or disputes, while scalability suffers as dealerships expand via acquisitions or new rooftops. The inability to standardise workflows and access digital records instantaneously amplifies operational drag and risk.</w:t>
      </w:r>
      <w:r/>
    </w:p>
    <w:p>
      <w:r/>
      <w:r>
        <w:t>This multifaceted challenge also harms sales team morale. Representatives caught addressing paperwork delays and customer complaints lose focus and productive selling time, a cost hidden but significant. From the buyer’s perspective, after investing substantial sums, delays in paperwork handoffs create skepticism about the dealer’s regard for their time, dampening satisfaction scores.</w:t>
      </w:r>
      <w:r/>
    </w:p>
    <w:p>
      <w:r/>
      <w:r>
        <w:t>Industry experts highlight that back-office inefficiencies are more than clerical annoyances; they are “silent deal-killers.” Dealerships facing these struggles can leverage technology and strategic outsourcing to transform their back offices into growth engines rather than bottlenecks. Solutions such as Title-as-a-Service platforms automate workflows, reduce re-keying errors, and accelerate funding times, especially vital during peak months when clerical staffing shortages commonly arise. Outsourcing overflow work to dedicated agents ensures uninterrupted deal progress and reduced backlogs.</w:t>
      </w:r>
      <w:r/>
    </w:p>
    <w:p>
      <w:r/>
      <w:r>
        <w:t>Digitising document management into secure, searchable archives presents a strategic pivot from liability to asset. Centralised digital platforms reduce physical storage risks, enhance accessibility for compliance audits, and enable seamless sharing between finance, legal, and sales departments. Integration with Dealer Management Systems and Customer Relationship Management tools improves continuity and data accuracy, supporting compliance and operational agility as dealerships scale.</w:t>
      </w:r>
      <w:r/>
    </w:p>
    <w:p>
      <w:r/>
      <w:r>
        <w:t>Moreover, specialised title and tag management systems eliminate reliance on spreadsheets and fragmented email communications by synchronising F&amp;I, title clerks, and accounting teams. Real-time tracking and audit-ready transaction visibility are critical in maintaining compliance while expediting turnaround. In parallel, advanced platforms partnered with state motor vehicle agencies deploy comprehensive rules engines ensuring 100% regulatory compliance before submission, reducing human error and applicant follow-up burdens.</w:t>
      </w:r>
      <w:r/>
    </w:p>
    <w:p>
      <w:r/>
      <w:r>
        <w:t>The financial imperative behind resolving these issues has become acute amidst pressures on profit margins. Data indicates a projected unit profit decline exceeding 30% in a single year, exacerbated by rising operating costs linked to idle vehicles awaiting registration and costly staffing churn. Backlogs also inflate maintenance expenses and obstruct smooth dealership operations, highlighting a pressing need for digital transformation and process optimisation.</w:t>
      </w:r>
      <w:r/>
    </w:p>
    <w:p>
      <w:r/>
      <w:r>
        <w:t>Beyond cost savings, technology adoption fosters stronger customer trust and loyalty by delivering faster, error-free transactions. Enhanced speed and security ‘at the back’ translate directly into a competitive advantage ‘at the front,’ reinforcing customer satisfaction index scores and generating positive word-of-mouth. The industry consensus emphasises that operational efficiency in the back office today rivals salesmanship in importance for sustaining dealership profitability.</w:t>
      </w:r>
      <w:r/>
    </w:p>
    <w:p>
      <w:r/>
      <w:r>
        <w:t>Ultimately, dealerships that prioritise automating tag, title, and registration workflows, digitising document management, offloading overflow work strategically, and cultivating a compliance culture are not just reducing costs, they are unlocking faster cash flow, better customer experiences, and sustained sales momentum. In an increasingly competitive automotive landscape, the back office can no longer be a silent drag; it must become a proactive, efficient engine propelling growth and trust. Eliminating these hidden bottlenecks is essential for protecting profits and building a resilient advantage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https://www.autosuccessonline.com/dealership-back-office-bottlenecks/</w:t>
        </w:r>
      </w:hyperlink>
      <w:r>
        <w:t xml:space="preserve"> - Please view link - unable to able to access data</w:t>
      </w:r>
      <w:r/>
    </w:p>
    <w:p>
      <w:pPr>
        <w:pStyle w:val="ListNumber"/>
        <w:spacing w:line="240" w:lineRule="auto"/>
        <w:ind w:left="720"/>
      </w:pPr>
      <w:r/>
      <w:hyperlink r:id="rId11">
        <w:r>
          <w:rPr>
            <w:color w:val="0000EE"/>
            <w:u w:val="single"/>
          </w:rPr>
          <w:t>https://autotitling.com/dealership-pain-points-how-title-and-registration-delays-hurt-the-bottom-line/</w:t>
        </w:r>
      </w:hyperlink>
      <w:r>
        <w:t xml:space="preserve"> - This article discusses the significant impact of title and registration delays on both vehicle buyers and dealerships. It highlights common issues such as delayed vehicle title transfers, complicated DMV processes, and temporary tag expirations that frustrate consumers. For dealerships, the piece addresses manual and inconsistent title processing, customer complaints, compliance and audit risks, and staff burnout. The article emphasizes the importance of streamlining these processes to enhance customer satisfaction and operational efficiency, suggesting that adopting digital solutions can mitigate these challenges effectively.</w:t>
      </w:r>
      <w:r/>
    </w:p>
    <w:p>
      <w:pPr>
        <w:pStyle w:val="ListNumber"/>
        <w:spacing w:line="240" w:lineRule="auto"/>
        <w:ind w:left="720"/>
      </w:pPr>
      <w:r/>
      <w:hyperlink r:id="rId12">
        <w:r>
          <w:rPr>
            <w:color w:val="0000EE"/>
            <w:u w:val="single"/>
          </w:rPr>
          <w:t>https://notarylive.com/blogs/2025/08/why-dealership-technology-solutions-are-the-game-changer/</w:t>
        </w:r>
      </w:hyperlink>
      <w:r>
        <w:t xml:space="preserve"> - This blog post explores how technological advancements are transforming dealership operations, particularly in managing paperwork like title applications, power of attorney forms, and loan documents. It points out that 7.5% of all paper documents are lost, and another 3% are misfiled, leading to inefficiencies and regulatory exposure. The article advocates for dealership technology solutions that centralize digital systems, reducing errors and improving compliance. It also highlights the benefits of such technologies for sales managers, compliance teams, finance partners, and IT leaders, aiming to streamline operations and enhance customer service.</w:t>
      </w:r>
      <w:r/>
    </w:p>
    <w:p>
      <w:pPr>
        <w:pStyle w:val="ListNumber"/>
        <w:spacing w:line="240" w:lineRule="auto"/>
        <w:ind w:left="720"/>
      </w:pPr>
      <w:r/>
      <w:hyperlink r:id="rId13">
        <w:r>
          <w:rPr>
            <w:color w:val="0000EE"/>
            <w:u w:val="single"/>
          </w:rPr>
          <w:t>https://www.dsn.net/2024/08/15/navigating-costs-of-registration-and-titling-backlogs/</w:t>
        </w:r>
      </w:hyperlink>
      <w:r>
        <w:t xml:space="preserve"> - This article examines the financial implications of registration and titling backlogs in the automotive industry. It notes that despite robust sales, profit per unit is expected to fall by 32.3% from June 2023 to June 2024, with rising expenses exacerbating this decline. The piece highlights how delays in the title and registration process can increase maintenance costs as vehicles sit idle, and how staff turnover and other disruptions can create backlogs, hindering operations and escalating expenses. It suggests outsourcing to third-party services as a strategic solution to alleviate these challenges.</w:t>
      </w:r>
      <w:r/>
    </w:p>
    <w:p>
      <w:pPr>
        <w:pStyle w:val="ListNumber"/>
        <w:spacing w:line="240" w:lineRule="auto"/>
        <w:ind w:left="720"/>
      </w:pPr>
      <w:r/>
      <w:hyperlink r:id="rId14">
        <w:r>
          <w:rPr>
            <w:color w:val="0000EE"/>
            <w:u w:val="single"/>
          </w:rPr>
          <w:t>https://www.omnitrixhub.io/tag-title-management-system.html</w:t>
        </w:r>
      </w:hyperlink>
      <w:r>
        <w:t xml:space="preserve"> - This webpage introduces the Title and Tag Management System (TTMS) by OmnitrixHub, designed to streamline post-sale tasks in dealerships. It emphasizes the importance of managing back-office processes to prevent delays, compliance issues, and customer dissatisfaction. TTMS offers features such as real-time tracking of deal steps, elimination of spreadsheets and emails, synchronization between F&amp;I, title clerks, and accounting, and audit-ready visibility across all transactions. The system aims to reduce errors, speed up completions, and keep deals moving smoothly by centralizing workflows and automating follow-ups.</w:t>
      </w:r>
      <w:r/>
    </w:p>
    <w:p>
      <w:pPr>
        <w:pStyle w:val="ListNumber"/>
        <w:spacing w:line="240" w:lineRule="auto"/>
        <w:ind w:left="720"/>
      </w:pPr>
      <w:r/>
      <w:hyperlink r:id="rId15">
        <w:r>
          <w:rPr>
            <w:color w:val="0000EE"/>
            <w:u w:val="single"/>
          </w:rPr>
          <w:t>https://www.getfairway.com/gov</w:t>
        </w:r>
      </w:hyperlink>
      <w:r>
        <w:t xml:space="preserve"> - Fairway provides title and registration automation solutions for state motor vehicle agencies, aiming to process applications more efficiently and accurately. Their services include title and registration auditing, data extraction, and automated decision communications to reduce backlogs and applicant follow-up. Fairway's features encompass nationwide coverage, intelligent checklists, automated communications, data extraction, and real-time audits. The platform ensures compliance across all 50 states by partnering with state agencies to deploy a comprehensive rules engine, applying regulations with 100% compliance before submission.</w:t>
      </w:r>
      <w:r/>
    </w:p>
    <w:p>
      <w:pPr>
        <w:pStyle w:val="ListNumber"/>
        <w:spacing w:line="240" w:lineRule="auto"/>
        <w:ind w:left="720"/>
      </w:pPr>
      <w:r/>
      <w:hyperlink r:id="rId16">
        <w:r>
          <w:rPr>
            <w:color w:val="0000EE"/>
            <w:u w:val="single"/>
          </w:rPr>
          <w:t>https://www.champtitles.com/benefits-of-using-title-management-software/</w:t>
        </w:r>
      </w:hyperlink>
      <w:r>
        <w:t xml:space="preserve"> - This article outlines the top benefits of implementing electronic title management software for dealerships and lenders. It highlights enhanced efficiency and accuracy by streamlining title processing workflows and reducing manual data entry errors. The piece also discusses cost savings from eliminating paper titles and associated expenses, improved data security through secure digital storage, seamless integration with existing systems like Dealer Management Systems (DMS) and Customer Relationship Management (CRM) platforms, scalability to support business growth, environmental benefits from reducing paper usage, and regulatory compliance assistance by maintaining accurate and up-to-date records.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successonline.com/dealership-back-office-bottlenecks/" TargetMode="External"/><Relationship Id="rId11" Type="http://schemas.openxmlformats.org/officeDocument/2006/relationships/hyperlink" Target="https://autotitling.com/dealership-pain-points-how-title-and-registration-delays-hurt-the-bottom-line/" TargetMode="External"/><Relationship Id="rId12" Type="http://schemas.openxmlformats.org/officeDocument/2006/relationships/hyperlink" Target="https://notarylive.com/blogs/2025/08/why-dealership-technology-solutions-are-the-game-changer/" TargetMode="External"/><Relationship Id="rId13" Type="http://schemas.openxmlformats.org/officeDocument/2006/relationships/hyperlink" Target="https://www.dsn.net/2024/08/15/navigating-costs-of-registration-and-titling-backlogs/" TargetMode="External"/><Relationship Id="rId14" Type="http://schemas.openxmlformats.org/officeDocument/2006/relationships/hyperlink" Target="https://www.omnitrixhub.io/tag-title-management-system.html" TargetMode="External"/><Relationship Id="rId15" Type="http://schemas.openxmlformats.org/officeDocument/2006/relationships/hyperlink" Target="https://www.getfairway.com/gov" TargetMode="External"/><Relationship Id="rId16" Type="http://schemas.openxmlformats.org/officeDocument/2006/relationships/hyperlink" Target="https://www.champtitles.com/benefits-of-using-title-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