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commits €1 billion to India expansion with focus on sustainability and digitalisation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Group has unveiled an ambitious plan to invest approximately €1 billion in India by 2030, marking a significant step in its Strategy 2030 aimed at accelerating sustainable growth within the country’s fast-expanding market. This multi-year investment programme is designed to bolster DHL’s operations across several strategic sectors, including life sciences and healthcare, new energy, e-commerce, and digitalisation.</w:t>
      </w:r>
      <w:r/>
    </w:p>
    <w:p>
      <w:r/>
      <w:r>
        <w:t>The Group’s confidence in India’s dynamic market remains high despite global trade challenges, emphasised by CEO Tobias Meyer, who highlighted India’s favourable business climate and diversification strategies as solid foundations for long-term investments. Meyer noted that with this sizable capital commitment, DHL intends to expand its logistics capabilities and provide “more sustainable logistics solutions” tailored to India’s evolving economic landscape.</w:t>
      </w:r>
      <w:r/>
    </w:p>
    <w:p>
      <w:r/>
      <w:r>
        <w:t>Key infrastructure projects announced as part of this initiative include the establishment of the first DHL Health Logistics hub in Bhiwandi, Maharashtra, specifically catering to the life sciences and healthcare sector. In Delhi, DHL Express India will launch its first automatic sorting centre, enhancing parcel processing efficiency. Blue Dart, DHL’s express delivery subsidiary in India, will see its largest low-emission integrated operating facility debut in Bijwasan, alongside a new substantial ground hub development in Haryana. Furthermore, the company plans to open its fifth IT services centre in Indore, reinforcing its commitment to digitalisation efforts within the country.</w:t>
      </w:r>
      <w:r/>
    </w:p>
    <w:p>
      <w:r/>
      <w:r>
        <w:t>DHL’s investment also focuses on the green logistics space, notably developing Electric Vehicle (EV) and Battery Logistics Centres of Excellence in Chennai and Mumbai. These facilities align with the Group’s broader sustainability pledge under the GoGreen Plus programme, which supports solar energy adoption, the electrification of last-mile deliveries, and sustainable aviation fuel (SAF) integration.</w:t>
      </w:r>
      <w:r/>
    </w:p>
    <w:p>
      <w:r/>
      <w:r>
        <w:t>In addition to infrastructure expansion, DHL is set to increase its warehousing footprint as part of this initiative to support India’s burgeoning e-commerce market and growing international trade. Current operations include over 140 warehouses and facilities nationwide, with plans for a large new site in New Delhi expected to open by mid-2025.</w:t>
      </w:r>
      <w:r/>
    </w:p>
    <w:p>
      <w:r/>
      <w:r>
        <w:t>The company’s growth strategy is backed by recent data indicating an increase in the average distance of goods trade involving India, forecasted to rise from about 6,090 km in 2024 to 6,190 km in 2025. This reflects India’s expanding trade relationships with 24 countries across Asia, the Middle East, Europe, Africa, and the Americas, positioning DHL’s extensive global network, spanning 220 countries and territories, as a crucial enabler for India’s integration into international supply chains.</w:t>
      </w:r>
      <w:r/>
    </w:p>
    <w:p>
      <w:r/>
      <w:r>
        <w:t>This €1 billion investment mirrors DHL Group’s regional expansion focus, following comparable commitments in sub-Saharan Africa and the Middle East, where the company recently pledged €300 million and €500 million respectively. These initiatives underscore the company’s recognition of emerging markets as vital hubs for long-term global trade growth.</w:t>
      </w:r>
      <w:r/>
    </w:p>
    <w:p>
      <w:r/>
      <w:r>
        <w:t>DHL’s outlook further includes plans to expand freighter capacity in India by 30% over the next three to five years, anticipating its business in the country to double during this period. CEO of DHL eCommerce, Pablo Ciano, highlighted the steady increase in revenue, which grew over 10% year-on-year in 2024, reinforcing the market’s robust growth trajectory.</w:t>
      </w:r>
      <w:r/>
    </w:p>
    <w:p>
      <w:r/>
      <w:r>
        <w:t>Overall, DHL’s €1 billion investment signals a deepening commitment to India, not only enhancing operational infrastructure but also aiming to contribute to more sustainable, technology-driven logistics solutions that align with the country’s rapid economic development and global trade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https://cargoinsights.co/dhl-announces-e1-billion-investment-plan-for-indian-operations/</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https://group.dhl.com/en/media-relations/press-releases/2025/dhl-group-to-invest-around-eur-1-billion-in-india-by-2030.html</w:t>
        </w:r>
      </w:hyperlink>
      <w:r>
        <w:t xml:space="preserve"> - DHL Group has announced plans to invest approximately €1 billion across all its business units in India by 2030. This investment reflects DHL's confidence in India's dynamic market and aligns with its Strategy 2030 to accelerate sustainable growth. The multi-year investment program spans key sectors including life sciences and healthcare, new energy, e-commerce, and digitalization. Major infrastructure developments include the first DHL Health Logistics hub for DHL Supply Chain India in Bhiwandi, India's largest low-emission integrated operating facility for Blue Dart in Bijwasan, the first automatic sorting center for DHL Express India in Delhi, the fifth DHL IT Services Center in Indore, Electric Vehicle (EV) and Battery Logistics Center of Excellence in Chennai and Mumbai, and the largest low-emission integrated ground hub for Blue Dart in Haryana. CEO Tobias Meyer stated, 'Global trade is facing headwinds, but we remain confident in India's dynamic market. The country's diversification strategy and business-friendly policies provide a solid foundation for long-term investments. With our investment program of around EUR 1 billion, we are expanding reliable and more sustainable logistics solutions for our customers in India.'</w:t>
      </w:r>
      <w:r/>
    </w:p>
    <w:p>
      <w:pPr>
        <w:pStyle w:val="ListNumber"/>
        <w:spacing w:line="240" w:lineRule="auto"/>
        <w:ind w:left="720"/>
      </w:pPr>
      <w:r/>
      <w:hyperlink r:id="rId12">
        <w:r>
          <w:rPr>
            <w:color w:val="0000EE"/>
            <w:u w:val="single"/>
          </w:rPr>
          <w:t>https://www.business-standard.com/industry/news/dhl-group-investment-plan-india-eur-1bn-cy26-30-125111301707_1.html</w:t>
        </w:r>
      </w:hyperlink>
      <w:r>
        <w:t xml:space="preserve"> - DHL Group plans to deploy €1 billion in India over CY26-30, expanding warehouses, logistics hubs, automation, and green infrastructure as the country's fast-growing market boosts long-term confidence. A significant portion of the investment will go towards expanding the group’s warehousing footprint in India. CEO Tobias Meyer emphasized the importance of India as a key growth market and highlighted the country's favorable policies and rapid economic growth as reasons behind the investment.</w:t>
      </w:r>
      <w:r/>
    </w:p>
    <w:p>
      <w:pPr>
        <w:pStyle w:val="ListNumber"/>
        <w:spacing w:line="240" w:lineRule="auto"/>
        <w:ind w:left="720"/>
      </w:pPr>
      <w:r/>
      <w:hyperlink r:id="rId13">
        <w:r>
          <w:rPr>
            <w:color w:val="0000EE"/>
            <w:u w:val="single"/>
          </w:rPr>
          <w:t>https://www.businesstoday.in/latest/corporate/story/dhl-group-deepens-india-bet-with-eu1-billion-investment-strengthens-blue-dart-synergies-502061-2025-11-13//</w:t>
        </w:r>
      </w:hyperlink>
      <w:r>
        <w:t xml:space="preserve"> - DHL Group is deepening its commitment to India with a €1 billion investment, strengthening synergies with its subsidiary Blue Dart. The investment focuses on expanding DHL's presence in India, including the development of new facilities and infrastructure. Sustainability is a major pillar of DHL’s India strategy, with initiatives under the GoGreen Plus programme, such as expanding solar adoption, electrifying last-mile deliveries, and investing in sustainable aviation fuel (SAF).</w:t>
      </w:r>
      <w:r/>
    </w:p>
    <w:p>
      <w:pPr>
        <w:pStyle w:val="ListNumber"/>
        <w:spacing w:line="240" w:lineRule="auto"/>
        <w:ind w:left="720"/>
      </w:pPr>
      <w:r/>
      <w:hyperlink r:id="rId14">
        <w:r>
          <w:rPr>
            <w:color w:val="0000EE"/>
            <w:u w:val="single"/>
          </w:rPr>
          <w:t>https://www.ipc.be/news-portal/operations-logistics/2025/11/13/10/24/dhl-group-to-invest-around-eur-1-billion-in-india-by-2030</w:t>
        </w:r>
      </w:hyperlink>
      <w:r>
        <w:t xml:space="preserve"> - DHL Group will invest around €1 billion across all its business units in India by 2030. The investment reflects DHL's confidence in India's dynamic market and aligns with its Strategy 2030 to accelerate sustainable growth. The multi-year investment program spans key sectors including life sciences and healthcare, new energy, e-commerce, and digitalization. Major infrastructure developments include the first DHL Health Logistics hub for DHL Supply Chain India in Bhiwandi, India's largest low-emission integrated operating facility for Blue Dart in Bijwasan, the first automatic sorting center for DHL Express India in Delhi, the fifth DHL IT Services Center in Indore, Electric Vehicle (EV) and Battery Logistics Center of Excellence in Chennai and Mumbai, and the largest low-emission integrated ground hub for Blue Dart in Haryana.</w:t>
      </w:r>
      <w:r/>
    </w:p>
    <w:p>
      <w:pPr>
        <w:pStyle w:val="ListNumber"/>
        <w:spacing w:line="240" w:lineRule="auto"/>
        <w:ind w:left="720"/>
      </w:pPr>
      <w:r/>
      <w:hyperlink r:id="rId15">
        <w:r>
          <w:rPr>
            <w:color w:val="0000EE"/>
            <w:u w:val="single"/>
          </w:rPr>
          <w:t>https://indianexpress.com/article/business/dhl-to-invest-euro-1-billion-in-india-10364110/</w:t>
        </w:r>
      </w:hyperlink>
      <w:r>
        <w:t xml:space="preserve"> - Logistics company DHL Group has announced plans for investments of around €1 billion (over Rs 10,000 crore) across all its business units in India by 2030. The multi-year investment programme spans key sectors including life sciences and healthcare, new energy, e-commerce, and digitalization. CEO Tobias Meyer stated, 'This significant commitment underscores the company’s confidence in India as a key growth market and reflects its ‘Strategy 2030 – Accelerate sustainable growth’.'</w:t>
      </w:r>
      <w:r/>
    </w:p>
    <w:p>
      <w:pPr>
        <w:pStyle w:val="ListNumber"/>
        <w:spacing w:line="240" w:lineRule="auto"/>
        <w:ind w:left="720"/>
      </w:pPr>
      <w:r/>
      <w:hyperlink r:id="rId16">
        <w:r>
          <w:rPr>
            <w:color w:val="0000EE"/>
            <w:u w:val="single"/>
          </w:rPr>
          <w:t>https://www.livemint.com/companies/news/dhl-group-to-add-30-freight-capacity-in-india-11736865933543.html</w:t>
        </w:r>
      </w:hyperlink>
      <w:r>
        <w:t xml:space="preserve"> - DHL Group plans to expand its freighter capacity in India by 30% over the next 3-5 years, anticipating its business in the country to double during that period. CEO of DHL eCommerce Pablo Ciano expressed confidence in the Indian market, noting that the company's revenue in India grew by over 10% year-on-year in 2024. DHL currently operates over 140 warehouses and facilities in India and plans to open another large facility in New Delhi by mid-2025.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insights.co/dhl-announces-e1-billion-investment-plan-for-indian-operations/" TargetMode="External"/><Relationship Id="rId11" Type="http://schemas.openxmlformats.org/officeDocument/2006/relationships/hyperlink" Target="https://group.dhl.com/en/media-relations/press-releases/2025/dhl-group-to-invest-around-eur-1-billion-in-india-by-2030.html" TargetMode="External"/><Relationship Id="rId12" Type="http://schemas.openxmlformats.org/officeDocument/2006/relationships/hyperlink" Target="https://www.business-standard.com/industry/news/dhl-group-investment-plan-india-eur-1bn-cy26-30-125111301707_1.html" TargetMode="External"/><Relationship Id="rId13" Type="http://schemas.openxmlformats.org/officeDocument/2006/relationships/hyperlink" Target="https://www.businesstoday.in/latest/corporate/story/dhl-group-deepens-india-bet-with-eu1-billion-investment-strengthens-blue-dart-synergies-502061-2025-11-13//" TargetMode="External"/><Relationship Id="rId14" Type="http://schemas.openxmlformats.org/officeDocument/2006/relationships/hyperlink" Target="https://www.ipc.be/news-portal/operations-logistics/2025/11/13/10/24/dhl-group-to-invest-around-eur-1-billion-in-india-by-2030" TargetMode="External"/><Relationship Id="rId15" Type="http://schemas.openxmlformats.org/officeDocument/2006/relationships/hyperlink" Target="https://indianexpress.com/article/business/dhl-to-invest-euro-1-billion-in-india-10364110/" TargetMode="External"/><Relationship Id="rId16" Type="http://schemas.openxmlformats.org/officeDocument/2006/relationships/hyperlink" Target="https://www.livemint.com/companies/news/dhl-group-to-add-30-freight-capacity-in-india-117368659335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