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Rising FTL preference and technology innovations redefine freight logistics amid global uncertainties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era marked by geopolitical turbulence, shifting tariffs, and erratic consumer behaviour, logistics has emerged from the shadows as the critical linchpin of supply chain management. Traditional supply chains, once considered stable and predictable, are now under immense pressure from uncertainties in trade policies, shipping delays, and fluctuating demand patterns. Companies are increasingly recognising that robust logistics, supported by advanced technology, is essential to building resilience and maintaining competitive advantage.</w:t>
      </w:r>
      <w:r/>
    </w:p>
    <w:p>
      <w:r/>
      <w:r>
        <w:t>A notable transformation in freight shipping underscores this shift: the rising preference for Full Truckload (FTL) over Less-than-Truckload (LTL) services. FTL shipments, characterised by transporting goods in a single truck directly from origin to destination, offer greater speed and predictability. They reduce handling risks, goods are loaded and unloaded only once, which minimises delays and damage. This has become particularly appealing as the LTL sector grapples with complications such as driver shortages, congested terminals, and coordination overheads.</w:t>
      </w:r>
      <w:r/>
    </w:p>
    <w:p>
      <w:r/>
      <w:r>
        <w:t>Research by Forrester highlights the faster growth of FTL relative to LTL, reflecting a changing risk appetite among shippers who seek reliability amid volatility. Many companies with growing freight volumes are transitioning to FTL, given its operational efficiencies. Moreover, technology plays a transformative role here: logistics management software, notably transportation management systems (TMS), smooth friction points in FTL shipments by providing real-time visibility using IoT, GPS, and telematics, enabling companies to track high-value or time-sensitive goods precisely.</w:t>
      </w:r>
      <w:r/>
    </w:p>
    <w:p>
      <w:r/>
      <w:r>
        <w:t>Interestingly, the LTL industry has not disappeared but evolved strategically. According to the Boston Consulting Group, LTL operators utilise a hub-and-spoke network model to consolidate and sort freight efficiently, creating competitive moats against point-to-point FTL services. The sector has also seen significant consolidation, with the top players commanding a majority of the market share, while maintaining capacity discipline to protect margins, even amidst bankruptcy events like Yellow Corporation’s. This suggests that although FTL is growing faster, LTL maintains a vital place within the freight landscape, particularly for smaller shipments where cost-effectiveness is paramount.</w:t>
      </w:r>
      <w:r/>
    </w:p>
    <w:p>
      <w:r/>
      <w:r>
        <w:t>Recent financial results from leading LTL carriers reflect broader market softness. Old Dominion Freight Line reported a 3% decline in third-quarter revenue and a 7.1% drop in profit per share, attributed to weak freight demand amid ongoing economic softness , a trend analysts expect to continue through 2024 before improving in 2025. Meanwhile, FedEx is planning to spin off its FedEx Freight segment, the largest in U.S. LTL services, aiming to sharpen focus on its core operations while unlocking value. This move is seen by experts as potentially beneficial to the overall LTL industry by enabling more specialised investments in freight services.</w:t>
      </w:r>
      <w:r/>
    </w:p>
    <w:p>
      <w:r/>
      <w:r>
        <w:t>From the customer’s perspective, choosing between FTL and LTL involves balancing shipment size, cost, speed, and damage risk. FTL is optimal for full trailer loads or shipments exceeding approximately 15,000 pounds, offering dedicated space and faster transit times. Conversely, LTL, which shares trailer space, is more economical for smaller consignments but can involve complex logistics and longer delivery windows.</w:t>
      </w:r>
      <w:r/>
    </w:p>
    <w:p>
      <w:r/>
      <w:r>
        <w:t>Technology is the great equaliser amidst these challenges. Companies are increasingly deploying AI-driven route optimisation, dynamic scheduling, and predictive analytics to forecast demand surges and optimise freight utilisation. Integration of systems through APIs and cloud platforms facilitates automation of operations like pickups, customs clearance, and load management. Advanced tools not only provide control and visibility but also enable rapid response to market shocks.</w:t>
      </w:r>
      <w:r/>
    </w:p>
    <w:p>
      <w:r/>
      <w:r>
        <w:t>Beyond freight mode decisions, organisations face strategic choices about logistics fulfilment, whether to insource or outsource operations. This decision hinges on the company’s core value proposition. Businesses competing mainly on price often outsource to share resources and spread fixed costs, while those prioritising superior customer service tend to insource logistics, investing in TMS and warehouse management systems (WMS) to maintain control and enhance execution quality. Trade volatility has made logistics a boardroom priority, transforming it from a back-office expense into a frontline weapon for competitive differentiation.</w:t>
      </w:r>
      <w:r/>
    </w:p>
    <w:p>
      <w:r/>
      <w:r>
        <w:t>Looking ahead, industry forecasts suggest growth in both freight sectors, though for differing reasons. The U.S. LTL market, valued at USD 114 billion in 2024, is supported by a mature freight network, expanding e-commerce, and infrastructure investments, with heavy LTL volumes projected to grow at a compound annual growth rate of 6.3% through 2034. Meanwhile, the adoption of emerging technologies like AI, IoT, blockchain, and advanced analytics promises to bolster supply chain resilience, enabling firms to anticipate disruptions, improve transparency, and enhance operational efficiency.</w:t>
      </w:r>
      <w:r/>
    </w:p>
    <w:p>
      <w:r/>
      <w:r>
        <w:t>To navigate this complex landscape effectively, experts recommend that organisations map their risk exposure, audit existing technology stacks, model in-house versus outsourced logistics scenarios, and invest in predictive capabilities incrementally. Piloting new initiatives in specific regions or product lines allows for measured scaling and adaptation.</w:t>
      </w:r>
      <w:r/>
    </w:p>
    <w:p>
      <w:r/>
      <w:r>
        <w:t>In sum, the era of volatility has thrust logistics and fulfilment into the spotlight as indispensable pillars of supply chain robustness. Companies that embrace technology-driven logistics management, whether through owning fulfilment or partnering strategically, stand to not only survive unpredictability but convert it into momentum. For firms aiming to regain control over their supply chains amidst ongoing uncertainty, advanced logistics solutions offer both resilience and a critical edge in customer satisfaction and operational excellence.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https://www.loginextsolutions.com/blog/in-a-volatile-world-logistics-becomes-the-supply-chain-anchor/</w:t>
        </w:r>
      </w:hyperlink>
      <w:r>
        <w:t xml:space="preserve"> - Please view link - unable to able to access data</w:t>
      </w:r>
      <w:r/>
    </w:p>
    <w:p>
      <w:pPr>
        <w:pStyle w:val="ListNumber"/>
        <w:spacing w:line="240" w:lineRule="auto"/>
        <w:ind w:left="720"/>
      </w:pPr>
      <w:r/>
      <w:hyperlink r:id="rId11">
        <w:r>
          <w:rPr>
            <w:color w:val="0000EE"/>
            <w:u w:val="single"/>
          </w:rPr>
          <w:t>https://www.bcg.com/publications/2025/less-than-truckload-offers-opportunities</w:t>
        </w:r>
      </w:hyperlink>
      <w:r>
        <w:t xml:space="preserve"> - This article from Boston Consulting Group discusses the opportunities within the Less-than-Truckload (LTL) sector, highlighting the hub-and-spoke model, market consolidation, and capacity discipline. It notes that LTL operators have a network of terminal hubs and line-haul spokes to consolidate, move, and sort freight, creating a competitive moat compared to point-to-point Full Truckload (FTL) freight. The LTL industry has become more consolidated, with the top 10 players now holding 60% to 70% of revenue, and operators have been cautious about adding capacity, even after the bankruptcy of Yellow Corporation, to maintain healthy margins.</w:t>
      </w:r>
      <w:r/>
    </w:p>
    <w:p>
      <w:pPr>
        <w:pStyle w:val="ListNumber"/>
        <w:spacing w:line="240" w:lineRule="auto"/>
        <w:ind w:left="720"/>
      </w:pPr>
      <w:r/>
      <w:hyperlink r:id="rId12">
        <w:r>
          <w:rPr>
            <w:color w:val="0000EE"/>
            <w:u w:val="single"/>
          </w:rPr>
          <w:t>https://www.reuters.com/business/old-dominions-third-quarter-revenue-profit-fall-lower-freight-demand-2024-10-23/</w:t>
        </w:r>
      </w:hyperlink>
      <w:r>
        <w:t xml:space="preserve"> - Reuters reports that Old Dominion Freight Line, a major LTL carrier, experienced a decline in third-quarter revenue and profit due to reduced freight demand. The company's total revenue decreased by 3% to $1.47 billion, and profit per share fell by 7.1% to $1.43. The LTL carrier handled 2.2 million tons of shipments, marking a 3.2% year-over-year drop. CEO Marty Freeman attributed the decrease to ongoing economic softness, with analysts anticipating continued weak demand for the remainder of 2024 but expecting improvements in 2025.</w:t>
      </w:r>
      <w:r/>
    </w:p>
    <w:p>
      <w:pPr>
        <w:pStyle w:val="ListNumber"/>
        <w:spacing w:line="240" w:lineRule="auto"/>
        <w:ind w:left="720"/>
      </w:pPr>
      <w:r/>
      <w:hyperlink r:id="rId13">
        <w:r>
          <w:rPr>
            <w:color w:val="0000EE"/>
            <w:u w:val="single"/>
          </w:rPr>
          <w:t>https://www.reuters.com/business/autos-transportation/fedexs-freight-spinoff-plan-fortify-core-business-boost-industry-2024-12-20/</w:t>
        </w:r>
      </w:hyperlink>
      <w:r>
        <w:t xml:space="preserve"> - Reuters reports that FedEx announced plans to spin off its freight truckload segment, FedEx Freight, to strengthen its core business and address operational challenges. The move, expected to be completed within 18 months, is anticipated to unlock significant value and is welcomed by analysts. FedEx Freight, the largest U.S. provider of LTL services, is estimated to be worth between $30 billion and $35 billion. The separation is also expected to benefit the broader LTL industry, with FedEx Freight's investments projecting positive outcomes.</w:t>
      </w:r>
      <w:r/>
    </w:p>
    <w:p>
      <w:pPr>
        <w:pStyle w:val="ListNumber"/>
        <w:spacing w:line="240" w:lineRule="auto"/>
        <w:ind w:left="720"/>
      </w:pPr>
      <w:r/>
      <w:hyperlink r:id="rId14">
        <w:r>
          <w:rPr>
            <w:color w:val="0000EE"/>
            <w:u w:val="single"/>
          </w:rPr>
          <w:t>https://www.globenewswire.com/news-release/2025/08/06/3128528/28124/en/Less-Than-Truck-Load-LTL-Market-Forecast-2025-2034-Leading-Companies-in-LTL-Market-Boost-Efficiency-with-Advanced-Tech-and-Sustainability-Initiatives.html</w:t>
        </w:r>
      </w:hyperlink>
      <w:r>
        <w:t xml:space="preserve"> - This report provides a forecast for the Less-Than-Truck-Load (LTL) market from 2025 to 2034, highlighting the leading companies in the LTL market and their efforts to boost efficiency through advanced technology and sustainability initiatives. It notes that the heavy LTL volume segment held a 77% share in 2024 and is projected to grow at a CAGR of 6.3% through 2034. The report also mentions that the United States LTL market generated USD 114 billion in 2024, driven by a highly developed freight network, an expanding e-commerce sector, and significant federal investment in infrastructure improvements.</w:t>
      </w:r>
      <w:r/>
    </w:p>
    <w:p>
      <w:pPr>
        <w:pStyle w:val="ListNumber"/>
        <w:spacing w:line="240" w:lineRule="auto"/>
        <w:ind w:left="720"/>
      </w:pPr>
      <w:r/>
      <w:hyperlink r:id="rId15">
        <w:r>
          <w:rPr>
            <w:color w:val="0000EE"/>
            <w:u w:val="single"/>
          </w:rPr>
          <w:t>https://www.freightcenter.com/full-truckload-vs-less-than-truckload/</w:t>
        </w:r>
      </w:hyperlink>
      <w:r>
        <w:t xml:space="preserve"> - This article from FreightCenter compares Full Truckload (FTL) and Less-than-Truckload (LTL) shipping services. It explains that FTL involves the exclusive use of a 48- or 53-foot trailer, ideal when freight exceeds approximately 15,000 lbs or fills the trailer to capacity. In contrast, LTL involves sharing trailer space with other shipments, making it more cost-effective for smaller shipments. The article also discusses the differences in protection from damage, transit speed, and pricing between FTL and LTL services.</w:t>
      </w:r>
      <w:r/>
    </w:p>
    <w:p>
      <w:pPr>
        <w:pStyle w:val="ListNumber"/>
        <w:spacing w:line="240" w:lineRule="auto"/>
        <w:ind w:left="720"/>
      </w:pPr>
      <w:r/>
      <w:hyperlink r:id="rId16">
        <w:r>
          <w:rPr>
            <w:color w:val="0000EE"/>
            <w:u w:val="single"/>
          </w:rPr>
          <w:t>https://magnascientiapub.com/journals/msarr/sites/default/files/MSARR-2024-0129.pdf</w:t>
        </w:r>
      </w:hyperlink>
      <w:r>
        <w:t xml:space="preserve"> - This research paper discusses how technologies like AI, IoT, blockchain, and advanced analytics are enhancing supply chain resilience in the USA. It highlights that AI and machine learning algorithms predict disruptions and optimise logistics operations, IoT devices provide real-time visibility into supply chain processes, blockchain ensures transparency and security, and advanced analytics enable companies to derive actionable insights from vast amounts of information. These technologies collectively contribute to more resilient, transparent, and efficient supply chains, allowing companies to adapt to and recover from disruptions effectively.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ginextsolutions.com/blog/in-a-volatile-world-logistics-becomes-the-supply-chain-anchor/" TargetMode="External"/><Relationship Id="rId11" Type="http://schemas.openxmlformats.org/officeDocument/2006/relationships/hyperlink" Target="https://www.bcg.com/publications/2025/less-than-truckload-offers-opportunities" TargetMode="External"/><Relationship Id="rId12" Type="http://schemas.openxmlformats.org/officeDocument/2006/relationships/hyperlink" Target="https://www.reuters.com/business/old-dominions-third-quarter-revenue-profit-fall-lower-freight-demand-2024-10-23/" TargetMode="External"/><Relationship Id="rId13" Type="http://schemas.openxmlformats.org/officeDocument/2006/relationships/hyperlink" Target="https://www.reuters.com/business/autos-transportation/fedexs-freight-spinoff-plan-fortify-core-business-boost-industry-2024-12-20/" TargetMode="External"/><Relationship Id="rId14" Type="http://schemas.openxmlformats.org/officeDocument/2006/relationships/hyperlink" Target="https://www.globenewswire.com/news-release/2025/08/06/3128528/28124/en/Less-Than-Truck-Load-LTL-Market-Forecast-2025-2034-Leading-Companies-in-LTL-Market-Boost-Efficiency-with-Advanced-Tech-and-Sustainability-Initiatives.html" TargetMode="External"/><Relationship Id="rId15" Type="http://schemas.openxmlformats.org/officeDocument/2006/relationships/hyperlink" Target="https://www.freightcenter.com/full-truckload-vs-less-than-truckload/" TargetMode="External"/><Relationship Id="rId16" Type="http://schemas.openxmlformats.org/officeDocument/2006/relationships/hyperlink" Target="https://magnascientiapub.com/journals/msarr/sites/default/files/MSARR-2024-0129.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