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Automotive aftermarket accelerates digital transformation to meet evolving B2B expectations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automotive aftermarket is undergoing a decisive digital transformation, compelling manufacturers and wholesalers of spare parts to rethink their sales and service strategies to keep pace with evolving B2B customer expectations. Industry specialists like Speed4Trade are providing critical guidance for those involved in the automotive parts sector, identifying four strategic impulses to actively drive digital change.</w:t>
      </w:r>
      <w:r/>
    </w:p>
    <w:p>
      <w:r/>
      <w:r>
        <w:t>The first and fundamental recommendation is establishing a strong digital presence through a comprehensive, user-friendly online shop. According to data from the B2B-Monitor 2025 by Carpathia, 75% of B2B customers now prefer to place orders online while still valuing personal relationships. More than half of the surveyed companies order digitally from their principal suppliers at least weekly. A well-structured online shop, complete with reliable real-time information on inventory levels, delivery times, and product ranges, is no longer optional but essential. Features such as intelligent reorder lists, product favourites, and personalised recommendations enhance the user experience and simplify procurement for customers.</w:t>
      </w:r>
      <w:r/>
    </w:p>
    <w:p>
      <w:r/>
      <w:r>
        <w:t>Secondly, the integration of an omnichannel approach is crucial to meet customers’ expectations for seamless engagement across multiple platforms. B2B buyers expect smooth transitions between self-service portals, telephone contact, and field sales representatives. Personal contact remains a top factor in building trust, underscoring the need to blend digital and personal service channels effectively. Digital portals act as central hubs where workshops and other customers can quickly access technical information and place orders. The availability of services such as expert video chats or online appointment scheduling further personalises the customer journey, enhancing engagement and loyalty.</w:t>
      </w:r>
      <w:r/>
    </w:p>
    <w:p>
      <w:r/>
      <w:r>
        <w:t>Availability and delivery timeliness rank as the most critical purchase criteria in online parts procurement, surpassing price and product assortment. Survey data show that 87% of respondents prioritise these factors, demanding round-the-clock access and transparent order tracking. To meet these expectations, companies must invest in intelligent demand planning and real-time inventory management systems. Platforms that integrate all involved systems to provide accurate stock levels and seamless shipment tracking prevent over-selling and foster repeat business with satisfied customers.</w:t>
      </w:r>
      <w:r/>
    </w:p>
    <w:p>
      <w:r/>
      <w:r>
        <w:t>Despite clear potential for automation, the sector still relies heavily on manual processes. The B2B-Monitor reveals that 77% of companies continue to order parts manually, which represents significant untapped efficiencies. Modernising workflows ranges from supporting semi-automated ordering with system-generated suggestions to fully automated procurement using APIs or Electronic Data Interchange (EDI). Achieving this requires robust, high-performance interfaces that enable seamless communication between supplier and buyer systems, streamlining procurement and reducing errors.</w:t>
      </w:r>
      <w:r/>
    </w:p>
    <w:p>
      <w:r/>
      <w:r>
        <w:t>Wolfgang Vogl, Director Market Development at Speed4Trade, highlights the centrality of digital presence across all phases of the B2B customer journey, from initial research through to aftersales. The company offers ‘Speed4Trade Commerce’, a modular platform tailored for manufacturers and wholesalers to deploy advanced B2B shops and portals. Speed4Trade’s deep understanding of IAM and OE parts data and seamless system integration positions it as a specialist solution provider for the automotive aftermarket.</w:t>
      </w:r>
      <w:r/>
    </w:p>
    <w:p>
      <w:r/>
      <w:r>
        <w:t>Supporting analysis from Boston Consulting Group corroborates that e-commerce and electronic procurement will grow substantially in Europe’s automotive aftermarket by 2035, reshaping traditional ordering behaviour. With B2B buying increasingly shifting to digital channels, businesses face the imperative to embrace digital tools to remain competitive in a rapidly evolving marketplace.</w:t>
      </w:r>
      <w:r/>
    </w:p>
    <w:p>
      <w:r/>
      <w:r>
        <w:t>Additional service providers like ioVista and Zoxima complement this trend, offering specialised e-commerce design, integration, and digital transformation solutions aimed at improving fitment accuracy, compliance, customer experience, and operational efficiency. Companies such as OMNI.AUTO focus on omnichannel retailing strategies that unify multiple sales and marketing channels, yielding accelerated growth and reduced operational costs.</w:t>
      </w:r>
      <w:r/>
    </w:p>
    <w:p>
      <w:r/>
      <w:r>
        <w:t>Together, these insights and solutions point to a comprehensive digital ecosystem transforming the automotive aftermarket. Digital maturity, in terms of online storefront sophistication, omnichannel engagement, inventory availability transparency, and automated processes, has become the benchmark for success. Manufacturers and wholesalers who proactively adopt these innovations are better positioned to satisfy the hybrid expectations of modern B2B customers, secure customer loyalty, and thrive in the competitive aftermarket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https://www.speed4trade.com/blog/speed4trade-gibt-vier-impulse-zum-digitalen-wandel-im-b2b-kfz-aftermarket/</w:t>
        </w:r>
      </w:hyperlink>
      <w:r>
        <w:t xml:space="preserve"> - Please view link - unable to able to access data</w:t>
      </w:r>
      <w:r/>
    </w:p>
    <w:p>
      <w:pPr>
        <w:pStyle w:val="ListNumber"/>
        <w:spacing w:line="240" w:lineRule="auto"/>
        <w:ind w:left="720"/>
      </w:pPr>
      <w:r/>
      <w:hyperlink r:id="rId10">
        <w:r>
          <w:rPr>
            <w:color w:val="0000EE"/>
            <w:u w:val="single"/>
          </w:rPr>
          <w:t>https://www.speed4trade.com/blog/speed4trade-gibt-vier-impulse-zum-digitalen-wandel-im-b2b-kfz-aftermarket/</w:t>
        </w:r>
      </w:hyperlink>
      <w:r>
        <w:t xml:space="preserve"> - The article discusses four key recommendations for B2B decision-makers in the automotive aftermarket to actively shape digital sales and service: 1) Establishing a comprehensive online presence and e-commerce platform; 2) Implementing an omnichannel approach for seamless customer engagement; 3) Prioritising availability and delivery times over price; and 4) Enhancing automation to improve efficiency. It also highlights the importance of integrating systems and processes to meet the evolving needs of modern B2B customers.</w:t>
      </w:r>
      <w:r/>
    </w:p>
    <w:p>
      <w:pPr>
        <w:pStyle w:val="ListNumber"/>
        <w:spacing w:line="240" w:lineRule="auto"/>
        <w:ind w:left="720"/>
      </w:pPr>
      <w:r/>
      <w:hyperlink r:id="rId11">
        <w:r>
          <w:rPr>
            <w:color w:val="0000EE"/>
            <w:u w:val="single"/>
          </w:rPr>
          <w:t>https://www.iovista.com/the-automotive-aftermarket-ecommerce-agency/</w:t>
        </w:r>
      </w:hyperlink>
      <w:r>
        <w:t xml:space="preserve"> - ioVista is an e-commerce agency specialising in the automotive aftermarket, offering solutions focused on fitment accuracy, B2B enablement, and MAP compliance. They provide end-to-end commerce services for various automotive sectors, including performance, truck/SUV, wheels &amp; tyres, off-road/overland, detailing/chemicals, and tools. Their services encompass e-commerce design and development, migration and modernisation, integrations, and support and performance optimisation. They also assist in driving growth through data-driven marketing strategies. (</w:t>
      </w:r>
      <w:hyperlink r:id="rId12">
        <w:r>
          <w:rPr>
            <w:color w:val="0000EE"/>
            <w:u w:val="single"/>
          </w:rPr>
          <w:t>iovista.com</w:t>
        </w:r>
      </w:hyperlink>
      <w:r>
        <w:t>)</w:t>
      </w:r>
      <w:r/>
    </w:p>
    <w:p>
      <w:pPr>
        <w:pStyle w:val="ListNumber"/>
        <w:spacing w:line="240" w:lineRule="auto"/>
        <w:ind w:left="720"/>
      </w:pPr>
      <w:r/>
      <w:hyperlink r:id="rId13">
        <w:r>
          <w:rPr>
            <w:color w:val="0000EE"/>
            <w:u w:val="single"/>
          </w:rPr>
          <w:t>https://web-assets.bcg.com/db/df/9aeba75c4ab49b4321d65752f93720250227-shifting-gears-ecommerce-in-the-auropean-automotive-aftermarket-vf.pdf</w:t>
        </w:r>
      </w:hyperlink>
      <w:r>
        <w:t xml:space="preserve"> - This report by Boston Consulting Group examines the evolution of e-commerce in the European automotive aftermarket. It highlights the shift from traditional ordering methods to digital channels, with eProcurement and e-commerce expected to grow significantly by 2035. The report also discusses the impact of this transformation on B2B and B2C purchasing behaviours and the importance for businesses to embrace digital tools to remain competitive. (</w:t>
      </w:r>
      <w:hyperlink r:id="rId14">
        <w:r>
          <w:rPr>
            <w:color w:val="0000EE"/>
            <w:u w:val="single"/>
          </w:rPr>
          <w:t>web-assets.bcg.com</w:t>
        </w:r>
      </w:hyperlink>
      <w:r>
        <w:t>)</w:t>
      </w:r>
      <w:r/>
    </w:p>
    <w:p>
      <w:pPr>
        <w:pStyle w:val="ListNumber"/>
        <w:spacing w:line="240" w:lineRule="auto"/>
        <w:ind w:left="720"/>
      </w:pPr>
      <w:r/>
      <w:hyperlink r:id="rId15">
        <w:r>
          <w:rPr>
            <w:color w:val="0000EE"/>
            <w:u w:val="single"/>
          </w:rPr>
          <w:t>https://zoxima.com/industry-solutions/automotive/</w:t>
        </w:r>
      </w:hyperlink>
      <w:r>
        <w:t xml:space="preserve"> - Zoxima offers digital transformation solutions tailored for the automotive industry, aiming to enhance customer experience, dealer effectiveness, conversions, and service innovation. Their services include visitor management, dealer effectiveness enhancement, KPI visibility, service management, lead conversions, and real-time information on customers, dealers, and sales. They also provide automation of tasks to reduce costs and time, data analysis for profitable growth, and B2B2C customer experience solutions. (</w:t>
      </w:r>
      <w:hyperlink r:id="rId16">
        <w:r>
          <w:rPr>
            <w:color w:val="0000EE"/>
            <w:u w:val="single"/>
          </w:rPr>
          <w:t>zoxima.com</w:t>
        </w:r>
      </w:hyperlink>
      <w:r>
        <w:t>)</w:t>
      </w:r>
      <w:r/>
    </w:p>
    <w:p>
      <w:pPr>
        <w:pStyle w:val="ListNumber"/>
        <w:spacing w:line="240" w:lineRule="auto"/>
        <w:ind w:left="720"/>
      </w:pPr>
      <w:r/>
      <w:hyperlink r:id="rId17">
        <w:r>
          <w:rPr>
            <w:color w:val="0000EE"/>
            <w:u w:val="single"/>
          </w:rPr>
          <w:t>https://omni.auto/omnichannel-retailing/</w:t>
        </w:r>
      </w:hyperlink>
      <w:r>
        <w:t xml:space="preserve"> - OMNI.AUTO focuses on omnichannel retailing in the automotive sector, integrating various sales and marketing channels to provide a seamless customer experience. They offer solutions that unify all sales and marketing efforts into a cooperative wave, resulting in exponential growth and reach while reducing expenses. Their approach has led to double-digit growth within 90 days for US stores. (</w:t>
      </w:r>
      <w:hyperlink r:id="rId18">
        <w:r>
          <w:rPr>
            <w:color w:val="0000EE"/>
            <w:u w:val="single"/>
          </w:rPr>
          <w:t>omni.auto</w:t>
        </w:r>
      </w:hyperlink>
      <w:r>
        <w:t>)</w:t>
      </w:r>
      <w:r/>
    </w:p>
    <w:p>
      <w:pPr>
        <w:pStyle w:val="ListNumber"/>
        <w:spacing w:line="240" w:lineRule="auto"/>
        <w:ind w:left="720"/>
      </w:pPr>
      <w:r/>
      <w:hyperlink r:id="rId19">
        <w:r>
          <w:rPr>
            <w:color w:val="0000EE"/>
            <w:u w:val="single"/>
          </w:rPr>
          <w:t>https://automotive.messefrankfurt.com/content/dam/messefrankfurt-redaktion/automotive/documents/exl/20250305-shifting-gears-ecommerce-in-the-european-automotive-aftermarket.pdf</w:t>
        </w:r>
      </w:hyperlink>
      <w:r>
        <w:t xml:space="preserve"> - This document provides insights into the e-commerce landscape of the European automotive aftermarket, highlighting the dominance of the B2B segment and the shift from traditional ordering to digital channels. It discusses the growth projections for eProcurement and e-commerce by 2035 and the importance for businesses to adapt to these changes to remain competitive. (</w:t>
      </w:r>
      <w:hyperlink r:id="rId20">
        <w:r>
          <w:rPr>
            <w:color w:val="0000EE"/>
            <w:u w:val="single"/>
          </w:rPr>
          <w:t>automotive.messefrankfurt.com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eed4trade.com/blog/speed4trade-gibt-vier-impulse-zum-digitalen-wandel-im-b2b-kfz-aftermarket/" TargetMode="External"/><Relationship Id="rId11" Type="http://schemas.openxmlformats.org/officeDocument/2006/relationships/hyperlink" Target="https://www.iovista.com/the-automotive-aftermarket-ecommerce-agency/" TargetMode="External"/><Relationship Id="rId12" Type="http://schemas.openxmlformats.org/officeDocument/2006/relationships/hyperlink" Target="https://www.iovista.com/the-automotive-aftermarket-ecommerce-agency/?utm_source=openai" TargetMode="External"/><Relationship Id="rId13" Type="http://schemas.openxmlformats.org/officeDocument/2006/relationships/hyperlink" Target="https://web-assets.bcg.com/db/df/9aeba75c4ab49b4321d65752f93720250227-shifting-gears-ecommerce-in-the-auropean-automotive-aftermarket-vf.pdf" TargetMode="External"/><Relationship Id="rId14" Type="http://schemas.openxmlformats.org/officeDocument/2006/relationships/hyperlink" Target="https://web-assets.bcg.com/db/df/9aeba75c4ab49b4321d65752f937/20250227-shifting-gears-ecommerce-in-the-auropean-automotive-aftermarket-vf.pdf?utm_source=openai" TargetMode="External"/><Relationship Id="rId15" Type="http://schemas.openxmlformats.org/officeDocument/2006/relationships/hyperlink" Target="https://zoxima.com/industry-solutions/automotive/" TargetMode="External"/><Relationship Id="rId16" Type="http://schemas.openxmlformats.org/officeDocument/2006/relationships/hyperlink" Target="https://zoxima.com/industry-solutions/automotive/?utm_source=openai" TargetMode="External"/><Relationship Id="rId17" Type="http://schemas.openxmlformats.org/officeDocument/2006/relationships/hyperlink" Target="https://omni.auto/omnichannel-retailing/" TargetMode="External"/><Relationship Id="rId18" Type="http://schemas.openxmlformats.org/officeDocument/2006/relationships/hyperlink" Target="https://omni.auto/omnichannel-retailing/?utm_source=openai" TargetMode="External"/><Relationship Id="rId19" Type="http://schemas.openxmlformats.org/officeDocument/2006/relationships/hyperlink" Target="https://automotive.messefrankfurt.com/content/dam/messefrankfurt-redaktion/automotive/documents/exl/20250305-shifting-gears-ecommerce-in-the-european-automotive-aftermarket.pdf" TargetMode="External"/><Relationship Id="rId20" Type="http://schemas.openxmlformats.org/officeDocument/2006/relationships/hyperlink" Target="https://automotive.messefrankfurt.com/content/dam/messefrankfurt-redaktion/automotive/documents/exl/20250305-shifting-gears-ecommerce-in-the-european-automotive-aftermarket.pd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