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pharmaceutical relocations with advanced cold-chain technology and predictive analytics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Pharmaceutical relocations involving temperature-controlled equipment are a critical but often invisible aspect of medical innovation and healthcare delivery, demanding exceptional precision throughout every stage of the process. Unlike typical corporate moves where short downtime is manageable, relocating ultra-low temperature freezers or entire pharmaceutical manufacturing units requires maintaining uninterrupted thermal integrity to protect invaluable biologics, experimental therapies, and irreplaceable research samples. Even moments of temperature fluctuation can compromise entire batches, risking years of scientific progress and patient outcomes.</w:t>
      </w:r>
      <w:r/>
    </w:p>
    <w:p>
      <w:r/>
      <w:r>
        <w:t>These ultra-low temperature freezers, often operating at around minus 80 degrees Celsius, safeguard materials far more sensitive than everyday perishables. Pharmaceutical companies face complex logistical challenges encompassing continuous power supply, vibration management, and stringent environmental controls. Operational readiness and regulatory compliance add layers of complexity that far exceed standard moving procedures. Specialist logistics providers who combine deep understanding of pharmaceutical-grade equipment, regulatory demands, and cold-chain science have emerged as essential partners, replacing generic movers with expert environmental stewards.</w:t>
      </w:r>
      <w:r/>
    </w:p>
    <w:p>
      <w:r/>
      <w:r>
        <w:t>Technological advances have revolutionised this niche industry. The integration of IoT sensors, real-time monitoring, and AI-powered predictive analytics enables continuous, millisecond-alert temperature tracking and dynamic problem-solving. Virtual control towers create digital twins that monitor not only location but also conditions such as temperature fluctuations or tampering, giving pharmaceutical managers unprecedented visibility via smartphones throughout relocations. Predictive systems analyse weather and traffic patterns to reroute transport proactively, preventing temperature-related risks before they arise.</w:t>
      </w:r>
      <w:r/>
    </w:p>
    <w:p>
      <w:r/>
      <w:r>
        <w:t>Packaging innovations also contribute dramatically to maintaining temperature integrity. Phase-change materials stabilise temperatures without external power, vacuum-insulated panels reduce reliance on active refrigeration, and smart insulation materials adapt to external climate shifts. Together these advancements provide redundant layers of protection, crucial when delays or power transitions occur.</w:t>
      </w:r>
      <w:r/>
    </w:p>
    <w:p>
      <w:r/>
      <w:r>
        <w:t>Compliance underpins every aspect of pharmaceutical cold-chain relocations. Multiple jurisdictions impose stringent regulatory frameworks, with Good Distribution Practice (GDP) guidelines emphasizing continuous documentation and verification during moves. Modern digital systems ensure audit-ready, tamper-evident records using blockchain technology, maintaining unbroken chains of custody that satisfy global regulators. The financial and operational consequences of non-compliance , from product loss to facility closures , are severe, making thorough expertise indispensable.</w:t>
      </w:r>
      <w:r/>
    </w:p>
    <w:p>
      <w:r/>
      <w:r>
        <w:t>Planning for these moves is a long-term endeavour often spanning six to twelve months and resembling a meticulously staged ballet. Facilities require advance readiness, including reinforced infrastructure, dedicated power systems, and environmental controls, all tailored to support sensitive cold-storage units. Contingency strategies are rigorously developed, covering scenarios such as refrigeration failures or emergency storage along transit routes, thereby reducing risk and providing confidence to pharmaceutical operations teams.</w:t>
      </w:r>
      <w:r/>
    </w:p>
    <w:p>
      <w:r/>
      <w:r>
        <w:t>Specialist training for cold-chain moving personnel parallels pharmaceutical manufacturing rigour, covering refrigeration technologies, contamination control, and complex documentation. Clearly defined communication protocols during relocations ensure rapid escalation of issues and keep stakeholders continuously informed, eliminating the confusion and improvisation common in large-scale moves.</w:t>
      </w:r>
      <w:r/>
    </w:p>
    <w:p>
      <w:r/>
      <w:r>
        <w:t>Pharmaceutical equipment relocations rarely occur in isolation. They integrate within broader supply chain transformations, facility consolidations, and manufacturing expansions, requiring sophisticated project management across diverse internal and external stakeholders. Modern logistics platforms seamlessly connect cold-chain relocations with transportation, warehouse, and enterprise resource planning systems, enabling real-time inventory visibility and automated regulatory compliance. This integration proves especially valuable when companies coordinate multiple simultaneous relocations worldwide.</w:t>
      </w:r>
      <w:r/>
    </w:p>
    <w:p>
      <w:r/>
      <w:r>
        <w:t>The pharmaceutical cold chain market continues to expand rapidly. Industry data show projections ranging up to nearly $70 billion by 2034 for cold chain logistics and packaging markets globally, driven by explosive growth in biologics, vaccines, mRNA therapies, and personalised medicine. Increasing global temperature variability, ageing populations, and pharmaceutical supply chain globalization further propel demand. Regionally, countries such as India and China exhibit robust growth from expanding biopharmaceutical manufacturing and export capacity, while the US leads in innovative logistics practices.</w:t>
      </w:r>
      <w:r/>
    </w:p>
    <w:p>
      <w:r/>
      <w:r>
        <w:t>Looking ahead, emerging technologies promise even greater transformation. Autonomous transport systems could reduce human dependency in routine relocations, while quantum computing and advanced AI may optimise complex multi-location moves under intricate regulatory constraints. Sustainability considerations also shape planning, as companies seek environmentally responsible refrigeration technologies, lower-emission transport, and eco-friendly packaging solutions.</w:t>
      </w:r>
      <w:r/>
    </w:p>
    <w:p>
      <w:r/>
      <w:r>
        <w:t>Forward-thinking pharmaceutical operations use relocation projects not merely as logistical necessities but as opportunities to upgrade infrastructure, implement advanced monitoring, and optimise workflows, turning potential disruptions into strategic operational improvements that enhance competitiveness.</w:t>
      </w:r>
      <w:r/>
    </w:p>
    <w:p>
      <w:r/>
      <w:r>
        <w:t>In summary, temperature-controlled pharmaceutical equipment relocations represent a high-stakes intersection of scientific preservation, regulatory compliance, technological innovation, and logistics expertise. As this field grows from niche service to healthcare backbone, its critical role in enabling medical advancements and safeguarding patient outcomes becomes ever clearer.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https://itsupplychain.com/the-invisible-infrastructure-how-temperature-controlled-relocations-keep-medicine-moving/</w:t>
        </w:r>
      </w:hyperlink>
      <w:r>
        <w:t xml:space="preserve"> - Please view link - unable to able to access data</w:t>
      </w:r>
      <w:r/>
    </w:p>
    <w:p>
      <w:pPr>
        <w:pStyle w:val="ListNumber"/>
        <w:spacing w:line="240" w:lineRule="auto"/>
        <w:ind w:left="720"/>
      </w:pPr>
      <w:r/>
      <w:hyperlink r:id="rId11">
        <w:r>
          <w:rPr>
            <w:color w:val="0000EE"/>
            <w:u w:val="single"/>
          </w:rPr>
          <w:t>https://www.tempcontrolpack.com/knowledge/pharma-cold-chain-logistics-companies-market-growth-top-players/</w:t>
        </w:r>
      </w:hyperlink>
      <w:r>
        <w:t xml:space="preserve"> - This article discusses the rapid growth of the pharmaceutical cold chain logistics market, projected to reach $27.11 billion by 2033, driven by increasing demand for biologics and vaccines. It highlights the need for precise temperature control in storing and transporting temperature-sensitive drugs, transforming cold chain logistics into a cornerstone of modern healthcare infrastructure. The article also emphasizes the role of digital transformation through cloud-based scheduling, enabling real-time monitoring and predictive analytics in logistics operations.</w:t>
      </w:r>
      <w:r/>
    </w:p>
    <w:p>
      <w:pPr>
        <w:pStyle w:val="ListNumber"/>
        <w:spacing w:line="240" w:lineRule="auto"/>
        <w:ind w:left="720"/>
      </w:pPr>
      <w:r/>
      <w:hyperlink r:id="rId12">
        <w:r>
          <w:rPr>
            <w:color w:val="0000EE"/>
            <w:u w:val="single"/>
          </w:rPr>
          <w:t>https://www.tempcontrolpack.com/knowledge/cold-chain-in-pharmaceutical-industry-2025-trends-compliance-technology/</w:t>
        </w:r>
      </w:hyperlink>
      <w:r>
        <w:t xml:space="preserve"> - This article examines the pharmaceutical cold chain's rapid growth, projected to reach $69.55 billion by 2034, driven by the demand for biologics and vaccines. It highlights the importance of precise temperature control in storing and transporting temperature-sensitive drugs, transforming cold chain logistics into a cornerstone of modern healthcare infrastructure. The article also discusses the role of digital transformation through cloud-based scheduling, enabling real-time monitoring and predictive analytics in logistics operations.</w:t>
      </w:r>
      <w:r/>
    </w:p>
    <w:p>
      <w:pPr>
        <w:pStyle w:val="ListNumber"/>
        <w:spacing w:line="240" w:lineRule="auto"/>
        <w:ind w:left="720"/>
      </w:pPr>
      <w:r/>
      <w:hyperlink r:id="rId13">
        <w:r>
          <w:rPr>
            <w:color w:val="0000EE"/>
            <w:u w:val="single"/>
          </w:rPr>
          <w:t>https://www.fortunebusinessinsights.com/pharmaceutical-cold-chain-packaging-market-114390</w:t>
        </w:r>
      </w:hyperlink>
      <w:r>
        <w:t xml:space="preserve"> - This report provides an analysis of the pharmaceutical cold chain packaging market, highlighting its projected growth to $27.14 billion by 2025, with a compound annual growth rate (CAGR) of 15.8%. It discusses the factors contributing to this growth, including the expansion of mRNA and cell and gene therapies, the rise in biologics and personalized medicine, and the globalization of pharmaceuticals and supply chains. The report also notes the impact of rising global temperature variability and an aging population on the market.</w:t>
      </w:r>
      <w:r/>
    </w:p>
    <w:p>
      <w:pPr>
        <w:pStyle w:val="ListNumber"/>
        <w:spacing w:line="240" w:lineRule="auto"/>
        <w:ind w:left="720"/>
      </w:pPr>
      <w:r/>
      <w:hyperlink r:id="rId14">
        <w:r>
          <w:rPr>
            <w:color w:val="0000EE"/>
            <w:u w:val="single"/>
          </w:rPr>
          <w:t>https://www.thebusinessresearchcompany.com/report/pharmaceutical-cold-chain-packaging-global-market-report</w:t>
        </w:r>
      </w:hyperlink>
      <w:r>
        <w:t xml:space="preserve"> - This report details the pharmaceutical cold chain packaging market's growth, projecting an increase from $23.44 billion in 2024 to $27.14 billion in 2025, with a CAGR of 15.8%. It attributes this growth to factors such as the expansion of mRNA and cell and gene therapies, the rise in biologics and personalized medicine, and the globalization of pharmaceuticals and supply chains. The report also highlights the impact of rising global temperature variability and an aging population on the market.</w:t>
      </w:r>
      <w:r/>
    </w:p>
    <w:p>
      <w:pPr>
        <w:pStyle w:val="ListNumber"/>
        <w:spacing w:line="240" w:lineRule="auto"/>
        <w:ind w:left="720"/>
      </w:pPr>
      <w:r/>
      <w:hyperlink r:id="rId15">
        <w:r>
          <w:rPr>
            <w:color w:val="0000EE"/>
            <w:u w:val="single"/>
          </w:rPr>
          <w:t>https://www.futuremarketinsights.com/reports/cold-chain-packaging-market</w:t>
        </w:r>
      </w:hyperlink>
      <w:r>
        <w:t xml:space="preserve"> - This analysis of the cold chain packaging market by key countries highlights the strong growth globally, with India leading at a 9.4% CAGR through 2035. The growth is driven by the expanding pharmaceutical manufacturing sector, increasing biologics production capabilities, and significant investment in cold chain infrastructure development. China follows with an 8.2% CAGR, supported by rapid biopharmaceutical growth, increasing vaccine manufacturing capacity, and growing pharmaceutical export capabilities. The USA shows growth at 6.5%, emphasizing advanced biologics distribution and pharmaceutical logistics innovation.</w:t>
      </w:r>
      <w:r/>
    </w:p>
    <w:p>
      <w:pPr>
        <w:pStyle w:val="ListNumber"/>
        <w:spacing w:line="240" w:lineRule="auto"/>
        <w:ind w:left="720"/>
      </w:pPr>
      <w:r/>
      <w:hyperlink r:id="rId16">
        <w:r>
          <w:rPr>
            <w:color w:val="0000EE"/>
            <w:u w:val="single"/>
          </w:rPr>
          <w:t>https://www.futuremarketinsights.com/reports/healthcare-cold-chain-logistics-market</w:t>
        </w:r>
      </w:hyperlink>
      <w:r>
        <w:t xml:space="preserve"> - This report provides an overview of the healthcare cold chain logistics market, estimating its value at $65.3 billion in 2025 and projecting it to reach $154.7 billion by 2035, with a CAGR of 9%. The market's trajectory reflects the increasing demand for temperature-controlled storage and distribution across pharmaceuticals, biologics, and vaccines. The report highlights the strengthening reliance on advanced logistics networks, where precision and reliability in handling sensitive healthcare products are prioritized by producers and distributors alike.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the-invisible-infrastructure-how-temperature-controlled-relocations-keep-medicine-moving/" TargetMode="External"/><Relationship Id="rId11" Type="http://schemas.openxmlformats.org/officeDocument/2006/relationships/hyperlink" Target="https://www.tempcontrolpack.com/knowledge/pharma-cold-chain-logistics-companies-market-growth-top-players/" TargetMode="External"/><Relationship Id="rId12" Type="http://schemas.openxmlformats.org/officeDocument/2006/relationships/hyperlink" Target="https://www.tempcontrolpack.com/knowledge/cold-chain-in-pharmaceutical-industry-2025-trends-compliance-technology/" TargetMode="External"/><Relationship Id="rId13" Type="http://schemas.openxmlformats.org/officeDocument/2006/relationships/hyperlink" Target="https://www.fortunebusinessinsights.com/pharmaceutical-cold-chain-packaging-market-114390" TargetMode="External"/><Relationship Id="rId14" Type="http://schemas.openxmlformats.org/officeDocument/2006/relationships/hyperlink" Target="https://www.thebusinessresearchcompany.com/report/pharmaceutical-cold-chain-packaging-global-market-report" TargetMode="External"/><Relationship Id="rId15" Type="http://schemas.openxmlformats.org/officeDocument/2006/relationships/hyperlink" Target="https://www.futuremarketinsights.com/reports/cold-chain-packaging-market" TargetMode="External"/><Relationship Id="rId16" Type="http://schemas.openxmlformats.org/officeDocument/2006/relationships/hyperlink" Target="https://www.futuremarketinsights.com/reports/healthcare-cold-chain-logistic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