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supply chains face new hurdles as geopolitical tensions and logistic disruptions intensify post-2025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evolving landscape of global supply chains, businesses face unprecedented challenges as they navigate shifting consumer demand, geopolitical tensions, and logistical disruptions. Looking ahead to the post-2025-26 peak period of consumer sales, many companies must brace for a potential downturn in demand, requiring agile adjustments in inventory and supply strategies.</w:t>
      </w:r>
      <w:r/>
    </w:p>
    <w:p>
      <w:r/>
      <w:r>
        <w:t>Economic slowdowns offer an opportunity for markets and companies to evolve. Ineffective products are phased out, existing lines are refreshed, and new offerings introduced. Such shifts inevitably disrupt inventory and supply chain forecasts, particularly as departments operating in silos struggle to share accurate demand signals. The interconnectedness of suppliers, especially beyond the primary tier, means that issues in one region or sector can ripple across entire supply networks.</w:t>
      </w:r>
      <w:r/>
    </w:p>
    <w:p>
      <w:r/>
      <w:r>
        <w:t>These complexities have prompted calls from some quarters for firms to shorten supply lines through on-shoring or near-shoring manufacturing. However, for most businesses, the significant time and resource investment these strategies require make short-term implementation impractical. Moreover, there is growing scepticism about the presumptive benefits of adopting artificial intelligence (AI) as a catch-all solution for supply chain woes. Without clear and coherent strategy, processes, and organisational understanding, AI's impact on supply chain performance remains limited.</w:t>
      </w:r>
      <w:r/>
    </w:p>
    <w:p>
      <w:r/>
      <w:r>
        <w:t>A foundational step towards improvement lies in gaining a clear understanding of an organisation’s ‘supply chains’, a plural term that better reflects the multiple, varied flows of goods and data rather than a singular linear process. Employing conceptual tools such as the River of Demand, an analytical framework adapted from quality management methodologies, helps organisations visualise the barriers, delays, and distortions that skew demand signals as they propagate from customers through internal planning functions. Through this approach, companies can better plan capacity and streamline execution, aligning operational responsiveness with actual demand patterns.</w:t>
      </w:r>
      <w:r/>
    </w:p>
    <w:p>
      <w:r/>
      <w:r>
        <w:t>Demand analysis, including the calculation of the Coefficient of Variation (CoV) across sales data, reinforces that different product lines may require distinct supply chain management techniques. This nuanced comprehension encourages collaboration and coordination across corporate functions, which is essential for successful planning and execution.</w:t>
      </w:r>
      <w:r/>
    </w:p>
    <w:p>
      <w:r/>
      <w:r>
        <w:t>Compounding these internal challenges are broader global disruptions and geopolitical dynamics. For instance, Chinese export controls have prompted around one-third of surveyed European firms to explore alternative sourcing options, as delays in obtaining export licences have disrupted supply chains. Europe’s automotive sector has experienced production halts linked to these restrictions. Similarly, Western concerns about dependence on Chinese rare earth minerals and drone technology are fuelling efforts to diversify supply chains and bolster domestic manufacturing capacities, driven by tensions surrounding conflicts such as the war in Ukraine and potential Taiwan crises.</w:t>
      </w:r>
      <w:r/>
    </w:p>
    <w:p>
      <w:r/>
      <w:r>
        <w:t>Despite such tensions, some major corporations, like Mercedes-Benz, report resilience in their supply chains amid these export restrictions, highlighting the value of rigorous supply chain visibility and risk preparedness.</w:t>
      </w:r>
      <w:r/>
    </w:p>
    <w:p>
      <w:r/>
      <w:r>
        <w:t>Meanwhile, logistical disruptions persist worldwide. In the Red Sea, Houthi rebel attacks on cargo ships have forced the rerouting of shipments away from the strategically vital Suez Canal, lengthening transit times and increasing costs. Combined with drought-related constraints at the Panama Canal, these disruptions have hampered the flow of components crucial to industries ranging from automotive to fashion, causing temporary shutdowns in production lines for firms including Tesla and Volvo.</w:t>
      </w:r>
      <w:r/>
    </w:p>
    <w:p>
      <w:r/>
      <w:r>
        <w:t>Additionally, infrastructure incidents such as the collapse of the Francis Scott Key Bridge in Baltimore have paralyzed the Port of Baltimore, a key US East Coast gateway. The closure has forced shipping firms to divert cargo to other ports, resulting in delays, elevated transportation costs, and logistical bottlenecks affecting diverse commodities including automobiles and industrial materials.</w:t>
      </w:r>
      <w:r/>
    </w:p>
    <w:p>
      <w:r/>
      <w:r>
        <w:t>In the United States, small retailers reliant on imports from China continue to face holiday supply challenges amid tariff fluctuations. Attempts to shift production to Southeast Asia have often led to higher costs and delays, forcing many to return to Chinese manufacturing despite ongoing trade uncertainties.</w:t>
      </w:r>
      <w:r/>
    </w:p>
    <w:p>
      <w:r/>
      <w:r>
        <w:t>Given this confluence of factors, demand variability, geopolitical pressure, logistical constraints, and internal organisational challenges, businesses must embrace a comprehensive and dynamic understanding of their multiple supply chains. This includes recognising the importance of cooperative behaviour across functions, transparent communication of changes in demand signals, and investing in capacity flexibility. Only through such integrated and adaptive approaches can companies hope to mitigate risks and capitalise on emerging opportunities in an increasingly complex global supply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https://www.learnaboutlogistics.com/an-understanding-of-your-organisations-supply-chains/#utm_source=rss&amp;utm_medium=rss&amp;utm_campaign=an-understanding-of-your-organisations-supply-chains</w:t>
        </w:r>
      </w:hyperlink>
      <w:r>
        <w:t xml:space="preserve"> - Please view link - unable to able to access data</w:t>
      </w:r>
      <w:r/>
    </w:p>
    <w:p>
      <w:pPr>
        <w:pStyle w:val="ListNumber"/>
        <w:spacing w:line="240" w:lineRule="auto"/>
        <w:ind w:left="720"/>
      </w:pPr>
      <w:r/>
      <w:hyperlink r:id="rId11">
        <w:r>
          <w:rPr>
            <w:color w:val="0000EE"/>
            <w:u w:val="single"/>
          </w:rPr>
          <w:t>https://www.reuters.com/business/autos-transportation/china-export-controls-push-european-firms-move-supply-chains-2025-12-01/</w:t>
        </w:r>
      </w:hyperlink>
      <w:r>
        <w:t xml:space="preserve"> - European companies are increasingly considering shifting their supply chains away from China due to the country's tightening export controls. A survey of 130 member companies found that one in three firms is seeking alternative sourcing options, with 40% reporting delays in obtaining export licences from China's Ministry of Commerce. The controls, particularly on rare earth materials, have disrupted global supply chains, causing production halts for some EU automakers and raising concerns over reliability and intellectual property security.</w:t>
      </w:r>
      <w:r/>
    </w:p>
    <w:p>
      <w:pPr>
        <w:pStyle w:val="ListNumber"/>
        <w:spacing w:line="240" w:lineRule="auto"/>
        <w:ind w:left="720"/>
      </w:pPr>
      <w:r/>
      <w:hyperlink r:id="rId12">
        <w:r>
          <w:rPr>
            <w:color w:val="0000EE"/>
            <w:u w:val="single"/>
          </w:rPr>
          <w:t>https://www.reuters.com/business/retail-consumer/small-us-retailers-face-holiday-supply-chaos-due-trump-tariffs-2025-11-26/</w:t>
        </w:r>
      </w:hyperlink>
      <w:r>
        <w:t xml:space="preserve"> - Small U.S. retailers are grappling with severe holiday supply disruptions due to fluctuating tariffs on Chinese imports under President Donald Trump's administration. Companies like Loftie and Lo &amp; Sons, which source products from China, are facing inventory shortages and delayed shipments as they struggle to react to sudden tariff changes. Many tried shifting production to countries like Thailand, India, or Cambodia, but higher costs and delays forced them to revert to Chinese manufacturers. These disruptions threaten the critical holiday season, which typically accounts for a third of annual profits for U.S. retailers.</w:t>
      </w:r>
      <w:r/>
    </w:p>
    <w:p>
      <w:pPr>
        <w:pStyle w:val="ListNumber"/>
        <w:spacing w:line="240" w:lineRule="auto"/>
        <w:ind w:left="720"/>
      </w:pPr>
      <w:r/>
      <w:hyperlink r:id="rId13">
        <w:r>
          <w:rPr>
            <w:color w:val="0000EE"/>
            <w:u w:val="single"/>
          </w:rPr>
          <w:t>https://www.reuters.com/markets/commodities/conflict-drones-rare-earths-drive-china-supply-chain-dependence-fears-2025-11-28/</w:t>
        </w:r>
      </w:hyperlink>
      <w:r>
        <w:t xml:space="preserve"> - The article outlines growing Western concerns over dependence on Chinese-manufactured drones, rare earths, and critical components amid rising geopolitical tensions. Driven by the war in Ukraine and fears of a conflict over Taiwan, Western governments—particularly the U.S. and European allies—are urgently trying to diversify supply chains, reduce reliance on China, and boost domestic defense production. China currently dominates about 80–90% of the global markets for both drones and rare earth minerals, making any shift in policy or supply from Beijing a major risk.</w:t>
      </w:r>
      <w:r/>
    </w:p>
    <w:p>
      <w:pPr>
        <w:pStyle w:val="ListNumber"/>
        <w:spacing w:line="240" w:lineRule="auto"/>
        <w:ind w:left="720"/>
      </w:pPr>
      <w:r/>
      <w:hyperlink r:id="rId14">
        <w:r>
          <w:rPr>
            <w:color w:val="0000EE"/>
            <w:u w:val="single"/>
          </w:rPr>
          <w:t>https://www.reuters.com/business/autos-transportation/mercedes-says-no-supply-chain-disruptions-after-china-export-concerns-2025-06-30/</w:t>
        </w:r>
      </w:hyperlink>
      <w:r>
        <w:t xml:space="preserve"> - Mercedes-Benz has confirmed that its production has not been disrupted by China's recent restrictions on rare earth exports, implemented in response to U.S. tariffs. Despite concerns regarding the supply of rare earths—critical components in automotive manufacturing—Mercedes has not faced any supply chain issues. Joerg Burzer, Mercedes' head of production, emphasized that the company remains vigilant and is prepared to act if necessary. He reassured that they have a clear understanding of their supply chain exposure.</w:t>
      </w:r>
      <w:r/>
    </w:p>
    <w:p>
      <w:pPr>
        <w:pStyle w:val="ListNumber"/>
        <w:spacing w:line="240" w:lineRule="auto"/>
        <w:ind w:left="720"/>
      </w:pPr>
      <w:r/>
      <w:hyperlink r:id="rId15">
        <w:r>
          <w:rPr>
            <w:color w:val="0000EE"/>
            <w:u w:val="single"/>
          </w:rPr>
          <w:t>https://apnews.com/article/124d5445bec8ce6864112e3095646308</w:t>
        </w:r>
      </w:hyperlink>
      <w:r>
        <w:t xml:space="preserve"> - Houthi rebel attacks on cargo ships in the Red Sea, aimed at disrupting Israel's military actions in Gaza, are significantly impacting global trade. These attacks have forced shipping companies to avoid the Suez Canal, opting instead for longer and costlier routes around Africa. This disruption comes alongside limitations at the Panama Canal due to drought, compounding delays and increasing shipping costs. Industries worldwide are facing repercussions: car manufacturers like Tesla, Volvo, and Suzuki have temporarily halted production due to delayed parts, while Ford and fashion retailers like Marks &amp; Spencer are experiencing delays in spring merchandise.</w:t>
      </w:r>
      <w:r/>
    </w:p>
    <w:p>
      <w:pPr>
        <w:pStyle w:val="ListNumber"/>
        <w:spacing w:line="240" w:lineRule="auto"/>
        <w:ind w:left="720"/>
      </w:pPr>
      <w:r/>
      <w:hyperlink r:id="rId16">
        <w:r>
          <w:rPr>
            <w:color w:val="0000EE"/>
            <w:u w:val="single"/>
          </w:rPr>
          <w:t>https://apnews.com/article/12a611fc5dece0124a6cc3b7772a34c6</w:t>
        </w:r>
      </w:hyperlink>
      <w:r>
        <w:t xml:space="preserve"> - The collapse of the Francis Scott Key Bridge in Baltimore, caused by a collision with the container ship Dali, has halted traffic at the Port of Baltimore and disrupted a crucial segment of U.S. supply chains. As a result, shipping companies are now scrambling to reroute cargo to other East Coast ports, leading to delays, increased fuel costs, and logistical complications. The suspension affects the flow of cargo such as automobiles, steel, hazardous materials, and coal exports. The incident, which left six workers presumed dead, is expected to significantly impact the regional economy and transportation logistics.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earnaboutlogistics.com/an-understanding-of-your-organisations-supply-chains/#utm_source=rss&amp;utm_medium=rss&amp;utm_campaign=an-understanding-of-your-organisations-supply-chains" TargetMode="External"/><Relationship Id="rId11" Type="http://schemas.openxmlformats.org/officeDocument/2006/relationships/hyperlink" Target="https://www.reuters.com/business/autos-transportation/china-export-controls-push-european-firms-move-supply-chains-2025-12-01/" TargetMode="External"/><Relationship Id="rId12" Type="http://schemas.openxmlformats.org/officeDocument/2006/relationships/hyperlink" Target="https://www.reuters.com/business/retail-consumer/small-us-retailers-face-holiday-supply-chaos-due-trump-tariffs-2025-11-26/" TargetMode="External"/><Relationship Id="rId13" Type="http://schemas.openxmlformats.org/officeDocument/2006/relationships/hyperlink" Target="https://www.reuters.com/markets/commodities/conflict-drones-rare-earths-drive-china-supply-chain-dependence-fears-2025-11-28/" TargetMode="External"/><Relationship Id="rId14" Type="http://schemas.openxmlformats.org/officeDocument/2006/relationships/hyperlink" Target="https://www.reuters.com/business/autos-transportation/mercedes-says-no-supply-chain-disruptions-after-china-export-concerns-2025-06-30/" TargetMode="External"/><Relationship Id="rId15" Type="http://schemas.openxmlformats.org/officeDocument/2006/relationships/hyperlink" Target="https://apnews.com/article/124d5445bec8ce6864112e3095646308" TargetMode="External"/><Relationship Id="rId16" Type="http://schemas.openxmlformats.org/officeDocument/2006/relationships/hyperlink" Target="https://apnews.com/article/12a611fc5dece0124a6cc3b7772a34c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